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795" w:rsidRDefault="005033DC">
      <w:bookmarkStart w:id="0" w:name="_GoBack"/>
      <w:bookmarkEnd w:id="0"/>
      <w:r>
        <w:t>TRƯỜNG THCS VĨNH THẠNH TRUNG</w:t>
      </w:r>
    </w:p>
    <w:p w:rsidR="003D6795" w:rsidRDefault="005033DC">
      <w:pPr>
        <w:ind w:firstLine="1134"/>
        <w:rPr>
          <w:b/>
        </w:rPr>
      </w:pPr>
      <w:r>
        <w:rPr>
          <w:b/>
        </w:rPr>
        <w:t>TỔ: TOÁN - TIN</w:t>
      </w:r>
    </w:p>
    <w:p w:rsidR="003D6795" w:rsidRDefault="005033DC">
      <w:pPr>
        <w:spacing w:before="120" w:after="120"/>
        <w:ind w:firstLine="567"/>
        <w:jc w:val="center"/>
        <w:rPr>
          <w:b/>
          <w:color w:val="FF000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1130300</wp:posOffset>
                </wp:positionH>
                <wp:positionV relativeFrom="paragraph">
                  <wp:posOffset>25400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22000" y="3780000"/>
                          <a:ext cx="648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25400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3D6795" w:rsidRDefault="005033DC">
      <w:pPr>
        <w:spacing w:before="120" w:after="120"/>
        <w:ind w:firstLine="567"/>
        <w:jc w:val="center"/>
        <w:rPr>
          <w:b/>
          <w:color w:val="FF0000"/>
          <w:sz w:val="32"/>
          <w:szCs w:val="32"/>
        </w:rPr>
      </w:pPr>
      <w:r>
        <w:rPr>
          <w:b/>
          <w:color w:val="FF0000"/>
          <w:sz w:val="32"/>
          <w:szCs w:val="32"/>
        </w:rPr>
        <w:t>BÁO CÁO CHUYÊN ĐỀ ĐỔI MỚI NĂM HỌC 2024 – 2025</w:t>
      </w:r>
    </w:p>
    <w:p w:rsidR="003D6795" w:rsidRDefault="005033DC">
      <w:pPr>
        <w:spacing w:before="120"/>
        <w:ind w:firstLine="567"/>
        <w:jc w:val="center"/>
        <w:rPr>
          <w:b/>
          <w:color w:val="0000FF"/>
          <w:sz w:val="32"/>
          <w:szCs w:val="32"/>
        </w:rPr>
      </w:pPr>
      <w:r>
        <w:rPr>
          <w:b/>
          <w:color w:val="0000FF"/>
          <w:sz w:val="32"/>
          <w:szCs w:val="32"/>
        </w:rPr>
        <w:t>TẠO NHÂN VẬT GIỚI THIỆU TRÒ CHƠI</w:t>
      </w:r>
    </w:p>
    <w:p w:rsidR="003D6795" w:rsidRDefault="005033DC">
      <w:pPr>
        <w:ind w:firstLine="567"/>
        <w:jc w:val="center"/>
        <w:rPr>
          <w:color w:val="0000FF"/>
          <w:sz w:val="32"/>
          <w:szCs w:val="32"/>
        </w:rPr>
      </w:pPr>
      <w:r>
        <w:rPr>
          <w:b/>
          <w:color w:val="0000FF"/>
          <w:sz w:val="32"/>
          <w:szCs w:val="32"/>
        </w:rPr>
        <w:t>TRONG HOẠT ĐỘNG KHỞI ĐỘNG</w:t>
      </w:r>
    </w:p>
    <w:p w:rsidR="003D6795" w:rsidRDefault="003D6795">
      <w:pPr>
        <w:spacing w:before="120" w:after="120"/>
        <w:ind w:firstLine="567"/>
        <w:rPr>
          <w:b/>
          <w:color w:val="0000FF"/>
        </w:rPr>
      </w:pPr>
    </w:p>
    <w:p w:rsidR="003D6795" w:rsidRDefault="005033DC">
      <w:pPr>
        <w:spacing w:before="120" w:after="120"/>
        <w:ind w:firstLine="720"/>
        <w:rPr>
          <w:b/>
          <w:color w:val="0000FF"/>
        </w:rPr>
      </w:pPr>
      <w:r>
        <w:rPr>
          <w:b/>
          <w:color w:val="0000FF"/>
        </w:rPr>
        <w:t>I. ĐẶT VẤN ĐỀ</w:t>
      </w:r>
    </w:p>
    <w:p w:rsidR="003D6795" w:rsidRDefault="005033DC">
      <w:pPr>
        <w:spacing w:before="120" w:after="120"/>
        <w:ind w:firstLine="720"/>
      </w:pPr>
      <w:r>
        <w:t>Hoạt động khởi động trong các tiết học ngày càng được quan tâm, chú trọng vì nó góp phần cho tiết học thêm sinh động, tạo hứng thú cho học sinh tích cực tham gia các hoạt động khác, giúp các em bước đầu hình thành kiến thức mới, ôn tập những nội dung đã đư</w:t>
      </w:r>
      <w:r>
        <w:t>ợc chiếm lĩnh. Ngày nay, việc áp dụng nhân vật AI để giới thiệu trò chơi tương tác trong môn Tin học cấp THCS là một hướng đi mới nhằm tăng tính hào hứng và hiệu quả trong học tập.</w:t>
      </w:r>
    </w:p>
    <w:p w:rsidR="003D6795" w:rsidRDefault="005033DC">
      <w:pPr>
        <w:spacing w:before="120" w:after="120"/>
        <w:ind w:firstLine="720"/>
        <w:rPr>
          <w:b/>
          <w:color w:val="0000FF"/>
        </w:rPr>
      </w:pPr>
      <w:r>
        <w:rPr>
          <w:b/>
          <w:color w:val="0000FF"/>
        </w:rPr>
        <w:t>II. NỘI DUNG</w:t>
      </w:r>
    </w:p>
    <w:p w:rsidR="003D6795" w:rsidRDefault="005033DC">
      <w:pPr>
        <w:spacing w:before="120" w:after="120"/>
        <w:ind w:firstLine="720"/>
        <w:rPr>
          <w:b/>
          <w:color w:val="0000FF"/>
        </w:rPr>
      </w:pPr>
      <w:r>
        <w:rPr>
          <w:b/>
          <w:color w:val="0000FF"/>
        </w:rPr>
        <w:t>1. Giới thiệu</w:t>
      </w:r>
    </w:p>
    <w:p w:rsidR="003D6795" w:rsidRDefault="005033DC">
      <w:pPr>
        <w:tabs>
          <w:tab w:val="left" w:pos="5670"/>
        </w:tabs>
        <w:spacing w:before="120" w:after="120"/>
        <w:ind w:firstLine="720"/>
      </w:pPr>
      <w:r>
        <w:t>Nhân vật AI (trí tuệ nhân tạo) trong trò chơi đó</w:t>
      </w:r>
      <w:r>
        <w:t xml:space="preserve">ng vai trò quan trọng trong hoạt động khởi động bằng các trò chơi. Tạo nhân vật AI để thay cho giáo viên hướng dẫn người chơi, giới thiệu nội dung, thể lệ, luật chơi. Bài báo cáo này sẽ phân tích cách thiết kế và triển khai nhân vật AI hiệu quả trong phần </w:t>
      </w:r>
      <w:r>
        <w:t>khởi động bằng trò chơi.</w:t>
      </w:r>
    </w:p>
    <w:p w:rsidR="003D6795" w:rsidRDefault="005033DC">
      <w:pPr>
        <w:spacing w:before="120" w:after="120"/>
        <w:ind w:firstLine="720"/>
        <w:rPr>
          <w:b/>
          <w:color w:val="0000FF"/>
        </w:rPr>
      </w:pPr>
      <w:r>
        <w:rPr>
          <w:b/>
          <w:color w:val="0000FF"/>
        </w:rPr>
        <w:t>2.</w:t>
      </w:r>
      <w:r>
        <w:rPr>
          <w:color w:val="0000FF"/>
        </w:rPr>
        <w:t xml:space="preserve"> </w:t>
      </w:r>
      <w:r>
        <w:rPr>
          <w:b/>
          <w:color w:val="0000FF"/>
        </w:rPr>
        <w:t xml:space="preserve">Mục đích và vai trò của nhân vật AI trong phần khởi động </w:t>
      </w:r>
    </w:p>
    <w:p w:rsidR="003D6795" w:rsidRDefault="005033DC">
      <w:pPr>
        <w:spacing w:before="120" w:after="120"/>
        <w:ind w:firstLine="720"/>
      </w:pPr>
      <w:r>
        <w:t>- Mục đích</w:t>
      </w:r>
    </w:p>
    <w:p w:rsidR="003D6795" w:rsidRDefault="005033DC">
      <w:pPr>
        <w:spacing w:before="120" w:after="120"/>
        <w:ind w:firstLine="720"/>
      </w:pPr>
      <w:r>
        <w:t>+ Tăng tương tác và thu hút học sinh ngay từ đầu tiết học.</w:t>
      </w:r>
    </w:p>
    <w:p w:rsidR="003D6795" w:rsidRDefault="005033DC">
      <w:pPr>
        <w:spacing w:before="120" w:after="120"/>
        <w:ind w:firstLine="720"/>
      </w:pPr>
      <w:r>
        <w:t>+ Áp dụng trí tuệ nhân tạo (AI) trong giáo dục, hỗ trợ các em tự học và phát triển kỹ năng riêng.</w:t>
      </w:r>
    </w:p>
    <w:p w:rsidR="003D6795" w:rsidRDefault="005033DC">
      <w:pPr>
        <w:spacing w:before="120" w:after="120"/>
        <w:ind w:firstLine="720"/>
      </w:pPr>
      <w:r>
        <w:t xml:space="preserve">+ </w:t>
      </w:r>
      <w:r>
        <w:t>Tăng cường khả năng học tập chủ động thông qua các trò chơi hỗ trợ giáo dục.</w:t>
      </w:r>
    </w:p>
    <w:p w:rsidR="003D6795" w:rsidRDefault="005033DC">
      <w:pPr>
        <w:spacing w:before="120" w:after="120"/>
        <w:ind w:firstLine="720"/>
      </w:pPr>
      <w:r>
        <w:t>- Vai trò</w:t>
      </w:r>
    </w:p>
    <w:p w:rsidR="003D6795" w:rsidRDefault="005033DC">
      <w:pPr>
        <w:spacing w:before="120" w:after="120"/>
        <w:ind w:firstLine="720"/>
      </w:pPr>
      <w:r>
        <w:t>+ Hướng dẫn cơ bản: Trình bày nội dung, giải thích luật chơi, giúp học sinh tập trung hơn ngay từ đầu học.</w:t>
      </w:r>
    </w:p>
    <w:p w:rsidR="003D6795" w:rsidRDefault="005033DC">
      <w:pPr>
        <w:spacing w:before="120" w:after="120"/>
        <w:ind w:firstLine="720"/>
      </w:pPr>
      <w:r>
        <w:t>+ Giới thiệu khái quát trò chơi: Cung cấp bối cảnh và mục tiêu</w:t>
      </w:r>
      <w:r>
        <w:t xml:space="preserve"> của trò chơi để người nghe có thể dễ hiểu hơn, thích thú hơn.</w:t>
      </w:r>
    </w:p>
    <w:p w:rsidR="003D6795" w:rsidRDefault="005033DC">
      <w:pPr>
        <w:spacing w:before="120" w:after="120"/>
        <w:ind w:firstLine="720"/>
      </w:pPr>
      <w:r>
        <w:t xml:space="preserve">+ Tăng cường tương tác: Giúp người chơi làm quen với trò chơi một cách tự nhiên hơn. Bên cạnh đó còn giúp học sinh làm quen với công việc sử dụng AI – một công nghệ quan trọng trong thời đại số. </w:t>
      </w:r>
    </w:p>
    <w:p w:rsidR="003D6795" w:rsidRDefault="005033DC">
      <w:pPr>
        <w:spacing w:before="120" w:after="120"/>
        <w:ind w:firstLine="720"/>
      </w:pPr>
      <w:r>
        <w:t>- Công việc tích hợp nhân vật AI không chỉ làm cho môn Tin h</w:t>
      </w:r>
      <w:r>
        <w:t>ọc trở nên thú vị và hấp dẫn hơn nhờ sự hướng dẫn của nhân vật AI.</w:t>
      </w:r>
    </w:p>
    <w:p w:rsidR="003D6795" w:rsidRDefault="005033DC">
      <w:pPr>
        <w:spacing w:before="120" w:after="120"/>
        <w:ind w:firstLine="720"/>
        <w:rPr>
          <w:b/>
          <w:color w:val="0000FF"/>
        </w:rPr>
      </w:pPr>
      <w:r>
        <w:rPr>
          <w:b/>
          <w:color w:val="0000FF"/>
        </w:rPr>
        <w:lastRenderedPageBreak/>
        <w:t>3. Đề xuất giải pháp</w:t>
      </w:r>
    </w:p>
    <w:p w:rsidR="003D6795" w:rsidRDefault="005033DC">
      <w:pPr>
        <w:spacing w:before="120" w:after="120"/>
        <w:ind w:firstLine="720"/>
        <w:rPr>
          <w:b/>
        </w:rPr>
      </w:pPr>
      <w:r>
        <w:rPr>
          <w:b/>
        </w:rPr>
        <w:t>a. Xây dựng nhân vật AI</w:t>
      </w:r>
    </w:p>
    <w:p w:rsidR="003D6795" w:rsidRDefault="005033DC">
      <w:pPr>
        <w:spacing w:before="120" w:after="120"/>
        <w:ind w:firstLine="720"/>
      </w:pPr>
      <w:r>
        <w:t>- Thiết kế nhân vật AI với giao diện thân thiện, dễ ghi nhớ.</w:t>
      </w:r>
    </w:p>
    <w:p w:rsidR="003D6795" w:rsidRDefault="005033DC">
      <w:pPr>
        <w:spacing w:before="120" w:after="120"/>
        <w:ind w:firstLine="720"/>
      </w:pPr>
      <w:r>
        <w:t>- Lựa chọn giọng nói và cách giao tiếp phù hợp với học sinh cấp 2.</w:t>
      </w:r>
    </w:p>
    <w:p w:rsidR="003D6795" w:rsidRDefault="005033DC">
      <w:pPr>
        <w:spacing w:before="120" w:after="120"/>
        <w:ind w:firstLine="720"/>
      </w:pPr>
      <w:r>
        <w:t>- Sử dụng các công nghệ như AI chatbot, mô hình học máy để cải thiện khả năng giao tiếp.</w:t>
      </w:r>
    </w:p>
    <w:p w:rsidR="003D6795" w:rsidRDefault="005033DC">
      <w:pPr>
        <w:spacing w:before="120" w:after="120"/>
        <w:ind w:firstLine="720"/>
        <w:rPr>
          <w:b/>
        </w:rPr>
      </w:pPr>
      <w:r>
        <w:rPr>
          <w:b/>
        </w:rPr>
        <w:t>b. Tích hợp trò chơi vào phần khởi động</w:t>
      </w:r>
    </w:p>
    <w:p w:rsidR="003D6795" w:rsidRDefault="005033DC">
      <w:pPr>
        <w:spacing w:before="120" w:after="120"/>
        <w:ind w:firstLine="720"/>
      </w:pPr>
      <w:r>
        <w:t>- Chọn loại trò chơi phù hợp với nội dung bài học (câu đố vui, trò chơi trắc nghiệm, mô phỏng làm lập trình viên...)</w:t>
      </w:r>
    </w:p>
    <w:p w:rsidR="003D6795" w:rsidRDefault="005033DC">
      <w:pPr>
        <w:spacing w:before="120" w:after="120"/>
        <w:ind w:firstLine="720"/>
      </w:pPr>
      <w:r>
        <w:t>- Nhân vật</w:t>
      </w:r>
      <w:r>
        <w:t xml:space="preserve"> AI hướng dẫn, giới thiệu và tương tác với học sinh khi chơi.</w:t>
      </w:r>
    </w:p>
    <w:p w:rsidR="003D6795" w:rsidRDefault="005033DC">
      <w:pPr>
        <w:spacing w:before="120" w:after="120"/>
        <w:ind w:firstLine="720"/>
      </w:pPr>
      <w:r>
        <w:t>- Ghi nhận kết quả và cung cấp phản hồi tự động.</w:t>
      </w:r>
    </w:p>
    <w:p w:rsidR="003D6795" w:rsidRDefault="005033DC">
      <w:pPr>
        <w:spacing w:before="120" w:after="120"/>
        <w:ind w:firstLine="720"/>
        <w:rPr>
          <w:b/>
        </w:rPr>
      </w:pPr>
      <w:r>
        <w:rPr>
          <w:b/>
        </w:rPr>
        <w:t>c. Đánh giá hiệu quả</w:t>
      </w:r>
    </w:p>
    <w:p w:rsidR="003D6795" w:rsidRDefault="005033DC">
      <w:pPr>
        <w:spacing w:before="120" w:after="120"/>
        <w:ind w:firstLine="720"/>
      </w:pPr>
      <w:r>
        <w:t>- Thu thập phản hồi từ giáo viên và học sinh.</w:t>
      </w:r>
    </w:p>
    <w:p w:rsidR="003D6795" w:rsidRDefault="005033DC">
      <w:pPr>
        <w:spacing w:before="120" w:after="120"/>
        <w:ind w:firstLine="720"/>
      </w:pPr>
      <w:r>
        <w:t>- Phân tích mức độ tương tác, tính hiệu quả và độ hứng thú học tập.</w:t>
      </w:r>
    </w:p>
    <w:p w:rsidR="003D6795" w:rsidRDefault="005033DC">
      <w:pPr>
        <w:spacing w:before="120" w:after="120"/>
        <w:ind w:firstLine="720"/>
      </w:pPr>
      <w:r>
        <w:t>- Cải tiến</w:t>
      </w:r>
      <w:r>
        <w:t xml:space="preserve"> AI dựa trên kết quả thu nhận được.</w:t>
      </w:r>
    </w:p>
    <w:p w:rsidR="003D6795" w:rsidRDefault="005033DC">
      <w:pPr>
        <w:spacing w:before="120" w:after="120"/>
        <w:ind w:firstLine="720"/>
        <w:rPr>
          <w:color w:val="0000FF"/>
        </w:rPr>
      </w:pPr>
      <w:r>
        <w:rPr>
          <w:b/>
          <w:color w:val="0000FF"/>
        </w:rPr>
        <w:t>4. Quy trình thiết kế nhân vật AI</w:t>
      </w:r>
    </w:p>
    <w:p w:rsidR="003D6795" w:rsidRDefault="005033DC">
      <w:pPr>
        <w:spacing w:before="120" w:after="120"/>
        <w:ind w:firstLine="720"/>
      </w:pPr>
      <w:r>
        <w:t>- Xác định mục tiêu: Nhân vật AI cần đảm nhận vai trò gì (hướng dẫn, kể chuyện, hỗ trợ dẫn vào bài mới).</w:t>
      </w:r>
    </w:p>
    <w:p w:rsidR="003D6795" w:rsidRDefault="005033DC">
      <w:pPr>
        <w:spacing w:before="120" w:after="120"/>
        <w:ind w:firstLine="720"/>
      </w:pPr>
      <w:r>
        <w:t xml:space="preserve">- Lựa chọn phong cách nhân vật: Ngoại hình, giọng nói, tính cách cần phù hợp với </w:t>
      </w:r>
      <w:r>
        <w:t>nội dung trò chơi. Tạo hình ảnh và biểu cảm nhân vật sống động.</w:t>
      </w:r>
    </w:p>
    <w:p w:rsidR="003D6795" w:rsidRDefault="005033DC">
      <w:pPr>
        <w:spacing w:before="120" w:after="120"/>
        <w:ind w:firstLine="720"/>
      </w:pPr>
      <w:r>
        <w:t>- Thiết kế kịch bản hội thoại: Xây dựng hệ thống đối thoại tự nhiên và linh hoạt.</w:t>
      </w:r>
    </w:p>
    <w:p w:rsidR="003D6795" w:rsidRDefault="005033DC">
      <w:pPr>
        <w:spacing w:before="120" w:after="120"/>
        <w:ind w:firstLine="720"/>
      </w:pPr>
      <w:r>
        <w:t xml:space="preserve">- Tích hợp công nghệ AI: Tạo nhân vật AI, chuyển văn bản thành lời nói và lồng tiếng cho nhân vật AI vừa tạo. </w:t>
      </w:r>
      <w:r>
        <w:t>Giúp nhân vật AI giao tiếp tự nhiên hơn với người chơi.</w:t>
      </w:r>
    </w:p>
    <w:p w:rsidR="003D6795" w:rsidRDefault="005033DC">
      <w:pPr>
        <w:spacing w:before="120" w:after="120"/>
        <w:ind w:firstLine="720"/>
      </w:pPr>
      <w:bookmarkStart w:id="1" w:name="_heading=h.2x2sauj2cyed" w:colFirst="0" w:colLast="0"/>
      <w:bookmarkEnd w:id="1"/>
      <w:r>
        <w:t>- Tạo nhân vật AI trực tuyến miễn phí: Mango, Adobe Express, Vbee,…</w:t>
      </w:r>
    </w:p>
    <w:p w:rsidR="003D6795" w:rsidRDefault="005033DC">
      <w:pPr>
        <w:spacing w:before="120" w:after="120"/>
        <w:ind w:firstLine="720"/>
        <w:rPr>
          <w:color w:val="0000FF"/>
        </w:rPr>
      </w:pPr>
      <w:r>
        <w:rPr>
          <w:b/>
          <w:color w:val="0000FF"/>
        </w:rPr>
        <w:t>5. Lợi ích đối với trải nghiệm người chơi</w:t>
      </w:r>
    </w:p>
    <w:p w:rsidR="003D6795" w:rsidRDefault="005033DC">
      <w:pPr>
        <w:spacing w:before="120" w:after="120"/>
        <w:ind w:firstLine="720"/>
      </w:pPr>
      <w:r>
        <w:t>- Giúp người chơi làm quen nhanh hơn với luật trò chơi mà không cảm thấy nhàm chán.</w:t>
      </w:r>
    </w:p>
    <w:p w:rsidR="003D6795" w:rsidRDefault="005033DC">
      <w:pPr>
        <w:spacing w:before="120" w:after="120"/>
        <w:ind w:firstLine="720"/>
      </w:pPr>
      <w:r>
        <w:t>- Tăng</w:t>
      </w:r>
      <w:r>
        <w:t xml:space="preserve"> cường sự nhập vai thông qua nhân vật AI có tính cách và tương tác phong phú.</w:t>
      </w:r>
    </w:p>
    <w:p w:rsidR="003D6795" w:rsidRDefault="005033DC">
      <w:pPr>
        <w:spacing w:before="120" w:after="120"/>
        <w:ind w:firstLine="720"/>
      </w:pPr>
      <w:r>
        <w:t>- Giảm tỷ lệ học sinh chưa đạt do người chơi cảm thấy được hướng dẫn rõ ràng và hỗ trợ kịp thời bởi nhân vật AI.</w:t>
      </w:r>
    </w:p>
    <w:p w:rsidR="003D6795" w:rsidRDefault="005033DC">
      <w:pPr>
        <w:spacing w:before="120" w:after="120"/>
        <w:ind w:firstLine="720"/>
      </w:pPr>
      <w:r>
        <w:t>- Tạo điểm nhấn độc đáo giúp trò chơi nổi bật hơn so.</w:t>
      </w:r>
    </w:p>
    <w:p w:rsidR="003D6795" w:rsidRDefault="005033DC">
      <w:pPr>
        <w:spacing w:before="120" w:after="120"/>
        <w:ind w:firstLine="720"/>
        <w:rPr>
          <w:b/>
          <w:color w:val="0000FF"/>
        </w:rPr>
      </w:pPr>
      <w:r>
        <w:rPr>
          <w:b/>
          <w:color w:val="0000FF"/>
        </w:rPr>
        <w:t>III. KẾT LU</w:t>
      </w:r>
      <w:r>
        <w:rPr>
          <w:b/>
          <w:color w:val="0000FF"/>
        </w:rPr>
        <w:t>ẬN</w:t>
      </w:r>
    </w:p>
    <w:p w:rsidR="003D6795" w:rsidRDefault="005033DC">
      <w:pPr>
        <w:spacing w:before="120" w:after="120"/>
        <w:ind w:firstLine="720"/>
      </w:pPr>
      <w:r>
        <w:t xml:space="preserve">- Nhân vật AI trong phần khởi động bằng hình thức trò chơi đóng vai trò quan trọng trong việc tối ưu hóa trải nghiệm người chơi. Việc thiết kế nhân vật AI cần kết hợp công nghệ hiện đại với phong cách sáng tạo để mang lại hiệu quả cao nhất. Trong tương </w:t>
      </w:r>
      <w:r>
        <w:t>lai, AI sẽ ngày càng đóng góp nhiều hơn vào lĩnh vực giáo dục, giúp tạo ra những trải nghiệm tương tác chân thực và hấp dẫn hơn.</w:t>
      </w:r>
    </w:p>
    <w:p w:rsidR="003D6795" w:rsidRDefault="005033DC">
      <w:pPr>
        <w:spacing w:before="120" w:after="120"/>
        <w:ind w:firstLine="720"/>
      </w:pPr>
      <w:r>
        <w:t>- Việc tích hợp nhân vật AI giới thiệu trò chơi trong phần khởi động tiết học Tin học là một đề xuất tiến bộ, góp phần đổi mới phương pháp dạy học. Qua đó, giúp học sinh tăng hứng thú, cải thiện tư duy và kỹ năng sử dụng công nghệ trong học tập.</w:t>
      </w:r>
    </w:p>
    <w:p w:rsidR="003D6795" w:rsidRDefault="005033DC">
      <w:pPr>
        <w:spacing w:before="120" w:after="120"/>
        <w:ind w:firstLine="720"/>
      </w:pPr>
      <w:r>
        <w:t>Xin chân t</w:t>
      </w:r>
      <w:r>
        <w:t>hành cảm ơn quý Thầy, Cô!</w:t>
      </w:r>
    </w:p>
    <w:tbl>
      <w:tblPr>
        <w:tblStyle w:val="a"/>
        <w:tblW w:w="9677" w:type="dxa"/>
        <w:tblBorders>
          <w:top w:val="nil"/>
          <w:left w:val="nil"/>
          <w:bottom w:val="nil"/>
          <w:right w:val="nil"/>
          <w:insideH w:val="nil"/>
          <w:insideV w:val="nil"/>
        </w:tblBorders>
        <w:tblLayout w:type="fixed"/>
        <w:tblLook w:val="0400" w:firstRow="0" w:lastRow="0" w:firstColumn="0" w:lastColumn="0" w:noHBand="0" w:noVBand="1"/>
      </w:tblPr>
      <w:tblGrid>
        <w:gridCol w:w="3544"/>
        <w:gridCol w:w="6133"/>
      </w:tblGrid>
      <w:tr w:rsidR="003D6795">
        <w:trPr>
          <w:trHeight w:val="1892"/>
        </w:trPr>
        <w:tc>
          <w:tcPr>
            <w:tcW w:w="3544" w:type="dxa"/>
          </w:tcPr>
          <w:p w:rsidR="003D6795" w:rsidRDefault="003D6795">
            <w:pPr>
              <w:spacing w:before="120" w:after="120"/>
              <w:ind w:firstLine="567"/>
            </w:pPr>
          </w:p>
        </w:tc>
        <w:tc>
          <w:tcPr>
            <w:tcW w:w="6133" w:type="dxa"/>
          </w:tcPr>
          <w:p w:rsidR="003D6795" w:rsidRDefault="005033DC">
            <w:pPr>
              <w:pBdr>
                <w:top w:val="nil"/>
                <w:left w:val="nil"/>
                <w:bottom w:val="nil"/>
                <w:right w:val="nil"/>
                <w:between w:val="nil"/>
              </w:pBdr>
              <w:shd w:val="clear" w:color="auto" w:fill="FFFFFF"/>
              <w:spacing w:before="120" w:after="120"/>
              <w:ind w:firstLine="567"/>
              <w:jc w:val="center"/>
              <w:rPr>
                <w:color w:val="000000"/>
              </w:rPr>
            </w:pPr>
            <w:r>
              <w:rPr>
                <w:i/>
                <w:color w:val="000000"/>
              </w:rPr>
              <w:t>Vĩnh Thạnh Trung, ngày 24 tháng 3 năm 2025</w:t>
            </w:r>
          </w:p>
          <w:p w:rsidR="003D6795" w:rsidRDefault="005033DC">
            <w:pPr>
              <w:pBdr>
                <w:top w:val="nil"/>
                <w:left w:val="nil"/>
                <w:bottom w:val="nil"/>
                <w:right w:val="nil"/>
                <w:between w:val="nil"/>
              </w:pBdr>
              <w:shd w:val="clear" w:color="auto" w:fill="FFFFFF"/>
              <w:spacing w:before="120" w:after="120"/>
              <w:ind w:firstLine="567"/>
              <w:jc w:val="center"/>
              <w:rPr>
                <w:color w:val="000000"/>
              </w:rPr>
            </w:pPr>
            <w:r>
              <w:rPr>
                <w:b/>
                <w:color w:val="000000"/>
              </w:rPr>
              <w:t>Người viết báo cáo</w:t>
            </w:r>
          </w:p>
          <w:p w:rsidR="003D6795" w:rsidRDefault="003D6795">
            <w:pPr>
              <w:pBdr>
                <w:top w:val="nil"/>
                <w:left w:val="nil"/>
                <w:bottom w:val="nil"/>
                <w:right w:val="nil"/>
                <w:between w:val="nil"/>
              </w:pBdr>
              <w:shd w:val="clear" w:color="auto" w:fill="FFFFFF"/>
              <w:spacing w:before="120" w:after="120"/>
              <w:ind w:firstLine="567"/>
              <w:jc w:val="center"/>
              <w:rPr>
                <w:color w:val="000000"/>
              </w:rPr>
            </w:pPr>
          </w:p>
          <w:p w:rsidR="003D6795" w:rsidRDefault="003D6795">
            <w:pPr>
              <w:pBdr>
                <w:top w:val="nil"/>
                <w:left w:val="nil"/>
                <w:bottom w:val="nil"/>
                <w:right w:val="nil"/>
                <w:between w:val="nil"/>
              </w:pBdr>
              <w:shd w:val="clear" w:color="auto" w:fill="FFFFFF"/>
              <w:spacing w:before="120" w:after="120"/>
              <w:ind w:firstLine="567"/>
              <w:jc w:val="center"/>
              <w:rPr>
                <w:color w:val="000000"/>
              </w:rPr>
            </w:pPr>
          </w:p>
          <w:p w:rsidR="003D6795" w:rsidRDefault="003D6795">
            <w:pPr>
              <w:pBdr>
                <w:top w:val="nil"/>
                <w:left w:val="nil"/>
                <w:bottom w:val="nil"/>
                <w:right w:val="nil"/>
                <w:between w:val="nil"/>
              </w:pBdr>
              <w:shd w:val="clear" w:color="auto" w:fill="FFFFFF"/>
              <w:spacing w:before="120" w:after="120"/>
              <w:ind w:firstLine="567"/>
              <w:jc w:val="center"/>
              <w:rPr>
                <w:color w:val="000000"/>
              </w:rPr>
            </w:pPr>
          </w:p>
          <w:p w:rsidR="003D6795" w:rsidRDefault="005033DC">
            <w:pPr>
              <w:spacing w:before="120" w:after="120"/>
              <w:ind w:firstLine="567"/>
              <w:jc w:val="center"/>
            </w:pPr>
            <w:r>
              <w:rPr>
                <w:b/>
                <w:color w:val="000000"/>
              </w:rPr>
              <w:t>Nguyễn Thị Hồng Gấm</w:t>
            </w:r>
          </w:p>
        </w:tc>
      </w:tr>
    </w:tbl>
    <w:p w:rsidR="003D6795" w:rsidRDefault="003D6795">
      <w:pPr>
        <w:spacing w:before="120" w:after="120"/>
      </w:pPr>
    </w:p>
    <w:sectPr w:rsidR="003D6795">
      <w:pgSz w:w="11906" w:h="16838"/>
      <w:pgMar w:top="1134" w:right="1134"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95"/>
    <w:rsid w:val="003D6795"/>
    <w:rsid w:val="0050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82945-7D6D-4879-A441-B504D933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2303"/>
    <w:pPr>
      <w:spacing w:before="100" w:beforeAutospacing="1" w:after="100" w:afterAutospacing="1"/>
      <w:jc w:val="left"/>
      <w:outlineLvl w:val="0"/>
    </w:pPr>
    <w:rPr>
      <w:b/>
      <w:bCs/>
      <w:kern w:val="36"/>
      <w:sz w:val="48"/>
      <w:szCs w:val="48"/>
      <w:lang w:eastAsia="en-GB"/>
    </w:rPr>
  </w:style>
  <w:style w:type="paragraph" w:styleId="Heading2">
    <w:name w:val="heading 2"/>
    <w:basedOn w:val="Normal"/>
    <w:link w:val="Heading2Char"/>
    <w:uiPriority w:val="9"/>
    <w:qFormat/>
    <w:rsid w:val="00FE2303"/>
    <w:pPr>
      <w:spacing w:before="100" w:beforeAutospacing="1" w:after="100" w:afterAutospacing="1"/>
      <w:jc w:val="left"/>
      <w:outlineLvl w:val="1"/>
    </w:pPr>
    <w:rPr>
      <w:b/>
      <w:bCs/>
      <w:sz w:val="36"/>
      <w:szCs w:val="36"/>
      <w:lang w:eastAsia="en-GB"/>
    </w:rPr>
  </w:style>
  <w:style w:type="paragraph" w:styleId="Heading3">
    <w:name w:val="heading 3"/>
    <w:basedOn w:val="Normal"/>
    <w:link w:val="Heading3Char"/>
    <w:uiPriority w:val="9"/>
    <w:qFormat/>
    <w:rsid w:val="00FE2303"/>
    <w:pPr>
      <w:spacing w:before="100" w:beforeAutospacing="1" w:after="100" w:afterAutospacing="1"/>
      <w:jc w:val="left"/>
      <w:outlineLvl w:val="2"/>
    </w:pPr>
    <w:rPr>
      <w:b/>
      <w:bCs/>
      <w:sz w:val="27"/>
      <w:szCs w:val="27"/>
      <w:lang w:eastAsia="en-GB"/>
    </w:rPr>
  </w:style>
  <w:style w:type="paragraph" w:styleId="Heading4">
    <w:name w:val="heading 4"/>
    <w:basedOn w:val="Normal"/>
    <w:link w:val="Heading4Char"/>
    <w:uiPriority w:val="9"/>
    <w:qFormat/>
    <w:rsid w:val="00FE2303"/>
    <w:pPr>
      <w:spacing w:before="100" w:beforeAutospacing="1" w:after="100" w:afterAutospacing="1"/>
      <w:jc w:val="left"/>
      <w:outlineLvl w:val="3"/>
    </w:pPr>
    <w:rPr>
      <w:b/>
      <w:bCs/>
      <w:sz w:val="24"/>
      <w:szCs w:val="24"/>
      <w:lang w:eastAsia="en-G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E2303"/>
    <w:rPr>
      <w:rFonts w:eastAsia="Times New Roman"/>
      <w:b/>
      <w:bCs/>
      <w:kern w:val="36"/>
      <w:sz w:val="48"/>
      <w:szCs w:val="48"/>
      <w:lang w:eastAsia="en-GB"/>
    </w:rPr>
  </w:style>
  <w:style w:type="character" w:customStyle="1" w:styleId="Heading2Char">
    <w:name w:val="Heading 2 Char"/>
    <w:basedOn w:val="DefaultParagraphFont"/>
    <w:link w:val="Heading2"/>
    <w:uiPriority w:val="9"/>
    <w:rsid w:val="00FE2303"/>
    <w:rPr>
      <w:rFonts w:eastAsia="Times New Roman"/>
      <w:b/>
      <w:bCs/>
      <w:sz w:val="36"/>
      <w:szCs w:val="36"/>
      <w:lang w:eastAsia="en-GB"/>
    </w:rPr>
  </w:style>
  <w:style w:type="character" w:customStyle="1" w:styleId="Heading3Char">
    <w:name w:val="Heading 3 Char"/>
    <w:basedOn w:val="DefaultParagraphFont"/>
    <w:link w:val="Heading3"/>
    <w:uiPriority w:val="9"/>
    <w:rsid w:val="00FE2303"/>
    <w:rPr>
      <w:rFonts w:eastAsia="Times New Roman"/>
      <w:b/>
      <w:bCs/>
      <w:sz w:val="27"/>
      <w:szCs w:val="27"/>
      <w:lang w:eastAsia="en-GB"/>
    </w:rPr>
  </w:style>
  <w:style w:type="character" w:customStyle="1" w:styleId="Heading4Char">
    <w:name w:val="Heading 4 Char"/>
    <w:basedOn w:val="DefaultParagraphFont"/>
    <w:link w:val="Heading4"/>
    <w:uiPriority w:val="9"/>
    <w:rsid w:val="00FE2303"/>
    <w:rPr>
      <w:rFonts w:eastAsia="Times New Roman"/>
      <w:b/>
      <w:bCs/>
      <w:sz w:val="24"/>
      <w:szCs w:val="24"/>
      <w:lang w:eastAsia="en-GB"/>
    </w:rPr>
  </w:style>
  <w:style w:type="paragraph" w:styleId="NormalWeb">
    <w:name w:val="Normal (Web)"/>
    <w:basedOn w:val="Normal"/>
    <w:uiPriority w:val="99"/>
    <w:semiHidden/>
    <w:unhideWhenUsed/>
    <w:rsid w:val="00FE2303"/>
    <w:pPr>
      <w:spacing w:before="100" w:beforeAutospacing="1" w:after="100" w:afterAutospacing="1"/>
      <w:jc w:val="left"/>
    </w:pPr>
    <w:rPr>
      <w:sz w:val="24"/>
      <w:szCs w:val="24"/>
      <w:lang w:eastAsia="en-GB"/>
    </w:rPr>
  </w:style>
  <w:style w:type="paragraph" w:styleId="ListParagraph">
    <w:name w:val="List Paragraph"/>
    <w:basedOn w:val="Normal"/>
    <w:uiPriority w:val="34"/>
    <w:qFormat/>
    <w:rsid w:val="001748FA"/>
    <w:pPr>
      <w:ind w:left="720"/>
      <w:contextualSpacing/>
    </w:pPr>
  </w:style>
  <w:style w:type="table" w:styleId="TableGrid">
    <w:name w:val="Table Grid"/>
    <w:basedOn w:val="TableNormal"/>
    <w:uiPriority w:val="39"/>
    <w:rsid w:val="0017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NP7V+BL5OmdHwE9IQfJ8j61Gg==">CgMxLjAyDmguMngyc2F1ajJjeWVkOAByITE1VE5pRThwbUdhVHpEamN3TGU2WVQ0MWtHZmtZYVQ0SA==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2025-03-26T01:07:00Z</dcterms:created>
  <dcterms:modified xsi:type="dcterms:W3CDTF">2025-03-26T01:07:00Z</dcterms:modified>
</cp:coreProperties>
</file>