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2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5722"/>
      </w:tblGrid>
      <w:tr w:rsidR="005534A7" w:rsidTr="00B002C0">
        <w:trPr>
          <w:trHeight w:val="1254"/>
        </w:trPr>
        <w:tc>
          <w:tcPr>
            <w:tcW w:w="4705" w:type="dxa"/>
          </w:tcPr>
          <w:p w:rsidR="005534A7" w:rsidRDefault="005534A7" w:rsidP="00B002C0">
            <w:pPr>
              <w:jc w:val="center"/>
              <w:rPr>
                <w:sz w:val="26"/>
                <w:szCs w:val="26"/>
              </w:rPr>
            </w:pPr>
            <w:r w:rsidRPr="00270E7C">
              <w:rPr>
                <w:sz w:val="26"/>
                <w:szCs w:val="26"/>
              </w:rPr>
              <w:t>TRƯỜNG THCS VĨNH THẠNH TRUNG</w:t>
            </w:r>
          </w:p>
          <w:p w:rsidR="005534A7" w:rsidRDefault="005534A7" w:rsidP="00B002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36F1F2" wp14:editId="66ECA50E">
                      <wp:simplePos x="0" y="0"/>
                      <wp:positionH relativeFrom="column">
                        <wp:posOffset>1099708</wp:posOffset>
                      </wp:positionH>
                      <wp:positionV relativeFrom="paragraph">
                        <wp:posOffset>167640</wp:posOffset>
                      </wp:positionV>
                      <wp:extent cx="607060" cy="10160"/>
                      <wp:effectExtent l="0" t="0" r="21590" b="2794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7060" cy="10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C38D9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6pt,13.2pt" to="134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"/>
                  </w:pict>
                </mc:Fallback>
              </mc:AlternateContent>
            </w:r>
            <w:r w:rsidRPr="00607E6D">
              <w:rPr>
                <w:b/>
                <w:sz w:val="26"/>
                <w:szCs w:val="26"/>
              </w:rPr>
              <w:t xml:space="preserve">Tổ: Toán </w:t>
            </w:r>
            <w:r>
              <w:rPr>
                <w:b/>
                <w:sz w:val="26"/>
                <w:szCs w:val="26"/>
              </w:rPr>
              <w:t>–</w:t>
            </w:r>
            <w:r w:rsidRPr="00607E6D">
              <w:rPr>
                <w:b/>
                <w:sz w:val="26"/>
                <w:szCs w:val="26"/>
              </w:rPr>
              <w:t xml:space="preserve"> Tin</w:t>
            </w:r>
          </w:p>
          <w:p w:rsidR="005534A7" w:rsidRDefault="005534A7" w:rsidP="003C64D7">
            <w:pPr>
              <w:jc w:val="center"/>
              <w:rPr>
                <w:b/>
                <w:sz w:val="28"/>
                <w:szCs w:val="28"/>
              </w:rPr>
            </w:pPr>
            <w:r w:rsidRPr="003E6C03">
              <w:rPr>
                <w:rFonts w:eastAsia="Calibri"/>
                <w:sz w:val="26"/>
                <w:szCs w:val="22"/>
              </w:rPr>
              <w:t xml:space="preserve">Số: </w:t>
            </w:r>
            <w:r w:rsidR="00524F1B">
              <w:rPr>
                <w:sz w:val="26"/>
                <w:szCs w:val="26"/>
              </w:rPr>
              <w:t>1</w:t>
            </w:r>
            <w:r w:rsidR="003C64D7">
              <w:rPr>
                <w:sz w:val="26"/>
                <w:szCs w:val="26"/>
              </w:rPr>
              <w:t>6</w:t>
            </w:r>
            <w:r w:rsidRPr="003E6C03">
              <w:rPr>
                <w:sz w:val="26"/>
                <w:szCs w:val="26"/>
              </w:rPr>
              <w:t>/KH-THCSVTT-TTT</w:t>
            </w:r>
          </w:p>
        </w:tc>
        <w:tc>
          <w:tcPr>
            <w:tcW w:w="5722" w:type="dxa"/>
          </w:tcPr>
          <w:p w:rsidR="005534A7" w:rsidRPr="0017478D" w:rsidRDefault="005534A7" w:rsidP="00B002C0">
            <w:pPr>
              <w:jc w:val="center"/>
              <w:rPr>
                <w:b/>
              </w:rPr>
            </w:pPr>
            <w:r w:rsidRPr="0017478D">
              <w:rPr>
                <w:b/>
              </w:rPr>
              <w:t>CỘNG HÒA XÃ HỘI CHỦ NGHĨA VIỆT NAM</w:t>
            </w:r>
          </w:p>
          <w:p w:rsidR="005534A7" w:rsidRPr="0062365A" w:rsidRDefault="005534A7" w:rsidP="00B002C0">
            <w:pPr>
              <w:ind w:left="720"/>
              <w:jc w:val="center"/>
              <w:rPr>
                <w:sz w:val="26"/>
                <w:szCs w:val="26"/>
              </w:rPr>
            </w:pPr>
            <w:r w:rsidRPr="0017478D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85099E" wp14:editId="4DCEABB8">
                      <wp:simplePos x="0" y="0"/>
                      <wp:positionH relativeFrom="column">
                        <wp:posOffset>895149</wp:posOffset>
                      </wp:positionH>
                      <wp:positionV relativeFrom="paragraph">
                        <wp:posOffset>165952</wp:posOffset>
                      </wp:positionV>
                      <wp:extent cx="2136759" cy="0"/>
                      <wp:effectExtent l="0" t="0" r="165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675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32B022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13.05pt" to="238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" strokecolor="windowText"/>
                  </w:pict>
                </mc:Fallback>
              </mc:AlternateContent>
            </w:r>
            <w:r w:rsidRPr="0017478D">
              <w:rPr>
                <w:b/>
                <w:sz w:val="26"/>
                <w:szCs w:val="26"/>
              </w:rPr>
              <w:t>Độc Lập – Tự do – Hạnh</w:t>
            </w:r>
            <w:r w:rsidRPr="00BA69F4">
              <w:rPr>
                <w:b/>
                <w:sz w:val="26"/>
                <w:szCs w:val="26"/>
              </w:rPr>
              <w:t xml:space="preserve"> phúc</w:t>
            </w:r>
          </w:p>
          <w:p w:rsidR="005534A7" w:rsidRDefault="005534A7" w:rsidP="00524F1B">
            <w:pPr>
              <w:jc w:val="center"/>
              <w:rPr>
                <w:b/>
                <w:sz w:val="28"/>
                <w:szCs w:val="28"/>
              </w:rPr>
            </w:pPr>
            <w:r w:rsidRPr="0062365A">
              <w:rPr>
                <w:i/>
                <w:sz w:val="28"/>
                <w:szCs w:val="28"/>
              </w:rPr>
              <w:t xml:space="preserve">Vĩnh Thạnh Trung, Ngày </w:t>
            </w:r>
            <w:r w:rsidR="00524F1B">
              <w:rPr>
                <w:i/>
                <w:sz w:val="28"/>
                <w:szCs w:val="28"/>
              </w:rPr>
              <w:t>30</w:t>
            </w:r>
            <w:r w:rsidRPr="0062365A">
              <w:rPr>
                <w:i/>
                <w:sz w:val="28"/>
                <w:szCs w:val="28"/>
              </w:rPr>
              <w:t xml:space="preserve"> tháng </w:t>
            </w:r>
            <w:r w:rsidR="00524F1B">
              <w:rPr>
                <w:i/>
                <w:sz w:val="28"/>
                <w:szCs w:val="28"/>
              </w:rPr>
              <w:t>12</w:t>
            </w:r>
            <w:r w:rsidRPr="0062365A">
              <w:rPr>
                <w:i/>
                <w:sz w:val="28"/>
                <w:szCs w:val="28"/>
              </w:rPr>
              <w:t xml:space="preserve"> năm 202</w:t>
            </w:r>
            <w:r w:rsidR="00524F1B">
              <w:rPr>
                <w:i/>
                <w:sz w:val="28"/>
                <w:szCs w:val="28"/>
              </w:rPr>
              <w:t>3</w:t>
            </w:r>
          </w:p>
        </w:tc>
      </w:tr>
    </w:tbl>
    <w:p w:rsidR="00A0611D" w:rsidRPr="00773137" w:rsidRDefault="00A0611D" w:rsidP="00A0611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F60FA" w:rsidRDefault="001F29FD" w:rsidP="00A0611D">
      <w:pPr>
        <w:jc w:val="center"/>
        <w:rPr>
          <w:b/>
          <w:sz w:val="32"/>
          <w:szCs w:val="32"/>
        </w:rPr>
      </w:pPr>
      <w:r w:rsidRPr="00773137">
        <w:rPr>
          <w:b/>
          <w:sz w:val="32"/>
          <w:szCs w:val="32"/>
        </w:rPr>
        <w:t xml:space="preserve">BÁO CÁO </w:t>
      </w:r>
      <w:r w:rsidR="004F60FA">
        <w:rPr>
          <w:b/>
          <w:sz w:val="32"/>
          <w:szCs w:val="32"/>
        </w:rPr>
        <w:t>SƠ KẾT HỌC KỲ 1</w:t>
      </w:r>
    </w:p>
    <w:p w:rsidR="001F29FD" w:rsidRPr="00773137" w:rsidRDefault="00A0611D" w:rsidP="00A0611D">
      <w:pPr>
        <w:jc w:val="center"/>
        <w:rPr>
          <w:b/>
          <w:sz w:val="28"/>
          <w:szCs w:val="28"/>
        </w:rPr>
      </w:pPr>
      <w:r w:rsidRPr="00773137">
        <w:rPr>
          <w:b/>
          <w:sz w:val="28"/>
          <w:szCs w:val="28"/>
        </w:rPr>
        <w:t xml:space="preserve">NĂM HỌC </w:t>
      </w:r>
      <w:r w:rsidR="00A92CE0" w:rsidRPr="00773137">
        <w:rPr>
          <w:b/>
          <w:sz w:val="28"/>
          <w:szCs w:val="28"/>
        </w:rPr>
        <w:t>202</w:t>
      </w:r>
      <w:r w:rsidR="00524F1B">
        <w:rPr>
          <w:b/>
          <w:sz w:val="28"/>
          <w:szCs w:val="28"/>
        </w:rPr>
        <w:t>3</w:t>
      </w:r>
      <w:r w:rsidR="00A92CE0" w:rsidRPr="00773137">
        <w:rPr>
          <w:b/>
          <w:sz w:val="28"/>
          <w:szCs w:val="28"/>
        </w:rPr>
        <w:t>-202</w:t>
      </w:r>
      <w:r w:rsidR="00524F1B">
        <w:rPr>
          <w:b/>
          <w:sz w:val="28"/>
          <w:szCs w:val="28"/>
        </w:rPr>
        <w:t>4</w:t>
      </w:r>
    </w:p>
    <w:p w:rsidR="004F60FA" w:rsidRPr="004F60FA" w:rsidRDefault="00A8672D" w:rsidP="007100C3">
      <w:pPr>
        <w:spacing w:line="276" w:lineRule="auto"/>
        <w:rPr>
          <w:b/>
          <w:sz w:val="28"/>
          <w:szCs w:val="28"/>
        </w:rPr>
      </w:pPr>
      <w:r w:rsidRPr="00773137">
        <w:rPr>
          <w:b/>
          <w:i/>
          <w:sz w:val="26"/>
          <w:szCs w:val="26"/>
        </w:rPr>
        <w:t xml:space="preserve"> </w:t>
      </w:r>
      <w:r w:rsidRPr="00773137">
        <w:rPr>
          <w:b/>
          <w:i/>
          <w:sz w:val="26"/>
          <w:szCs w:val="26"/>
        </w:rPr>
        <w:tab/>
      </w:r>
    </w:p>
    <w:p w:rsidR="00551963" w:rsidRDefault="007100C3" w:rsidP="004F60FA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551963">
        <w:rPr>
          <w:b/>
          <w:sz w:val="26"/>
          <w:szCs w:val="26"/>
        </w:rPr>
        <w:t>I. HOẠT ĐỘNG TỔ CHUYÊN MÔN:</w:t>
      </w:r>
    </w:p>
    <w:p w:rsidR="004F60FA" w:rsidRPr="00EF1A59" w:rsidRDefault="00B83B42" w:rsidP="00551963">
      <w:pPr>
        <w:ind w:firstLine="720"/>
        <w:rPr>
          <w:sz w:val="26"/>
          <w:szCs w:val="26"/>
        </w:rPr>
      </w:pPr>
      <w:r w:rsidRPr="00EF1A59">
        <w:rPr>
          <w:sz w:val="26"/>
          <w:szCs w:val="26"/>
        </w:rPr>
        <w:t>1. Ngày giờ công</w:t>
      </w:r>
      <w:r w:rsidR="004F60FA" w:rsidRPr="00EF1A59">
        <w:rPr>
          <w:sz w:val="26"/>
          <w:szCs w:val="26"/>
        </w:rPr>
        <w:t>:</w:t>
      </w:r>
    </w:p>
    <w:p w:rsidR="007100C3" w:rsidRDefault="007100C3" w:rsidP="004F60FA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4F60FA" w:rsidRPr="004F60FA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4F60FA" w:rsidRPr="004F60FA">
        <w:rPr>
          <w:sz w:val="26"/>
          <w:szCs w:val="26"/>
        </w:rPr>
        <w:t>Tất cả Gv tham gia dạy tốt</w:t>
      </w:r>
      <w:r>
        <w:rPr>
          <w:sz w:val="26"/>
          <w:szCs w:val="26"/>
        </w:rPr>
        <w:t xml:space="preserve"> và họp tốt.</w:t>
      </w:r>
    </w:p>
    <w:p w:rsidR="004F60FA" w:rsidRPr="004F60FA" w:rsidRDefault="007100C3" w:rsidP="004F60FA">
      <w:pPr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="004F60FA" w:rsidRPr="004F60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GV </w:t>
      </w:r>
      <w:r w:rsidRPr="00EF1A59">
        <w:rPr>
          <w:sz w:val="26"/>
          <w:szCs w:val="26"/>
        </w:rPr>
        <w:t xml:space="preserve">nghỉ: </w:t>
      </w:r>
      <w:r w:rsidR="0057554B" w:rsidRPr="00EF1A59">
        <w:rPr>
          <w:sz w:val="26"/>
          <w:szCs w:val="26"/>
        </w:rPr>
        <w:t xml:space="preserve">Trí Tính </w:t>
      </w:r>
      <w:r w:rsidR="00EF1A59" w:rsidRPr="00EF1A59">
        <w:rPr>
          <w:sz w:val="26"/>
          <w:szCs w:val="26"/>
        </w:rPr>
        <w:t>3</w:t>
      </w:r>
      <w:r w:rsidR="0057554B" w:rsidRPr="00EF1A59">
        <w:rPr>
          <w:sz w:val="26"/>
          <w:szCs w:val="26"/>
        </w:rPr>
        <w:t>p</w:t>
      </w:r>
      <w:r w:rsidR="00EF1A59" w:rsidRPr="00EF1A59">
        <w:rPr>
          <w:sz w:val="26"/>
          <w:szCs w:val="26"/>
        </w:rPr>
        <w:t>; Trang 1p</w:t>
      </w:r>
    </w:p>
    <w:p w:rsidR="00524F1B" w:rsidRPr="00EF1A59" w:rsidRDefault="007100C3" w:rsidP="00B83B42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B83B42" w:rsidRPr="00EF1A59">
        <w:rPr>
          <w:sz w:val="26"/>
          <w:szCs w:val="26"/>
        </w:rPr>
        <w:t>2</w:t>
      </w:r>
      <w:r w:rsidR="00524F1B" w:rsidRPr="00EF1A59">
        <w:rPr>
          <w:sz w:val="26"/>
          <w:szCs w:val="26"/>
        </w:rPr>
        <w:t xml:space="preserve">. </w:t>
      </w:r>
      <w:r w:rsidR="00551963" w:rsidRPr="00EF1A59">
        <w:rPr>
          <w:sz w:val="26"/>
          <w:szCs w:val="26"/>
        </w:rPr>
        <w:t>Họp tổ c</w:t>
      </w:r>
      <w:r w:rsidR="00524F1B" w:rsidRPr="00EF1A59">
        <w:rPr>
          <w:sz w:val="26"/>
          <w:szCs w:val="26"/>
        </w:rPr>
        <w:t>huyên môn:</w:t>
      </w:r>
    </w:p>
    <w:p w:rsidR="004F60FA" w:rsidRPr="004F60FA" w:rsidRDefault="007100C3" w:rsidP="00524F1B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4F60FA" w:rsidRPr="004F60FA">
        <w:rPr>
          <w:sz w:val="26"/>
          <w:szCs w:val="26"/>
        </w:rPr>
        <w:t xml:space="preserve">Đánh giá </w:t>
      </w:r>
      <w:proofErr w:type="gramStart"/>
      <w:r w:rsidR="004F60FA" w:rsidRPr="004F60FA">
        <w:rPr>
          <w:sz w:val="26"/>
          <w:szCs w:val="26"/>
        </w:rPr>
        <w:t>chung</w:t>
      </w:r>
      <w:proofErr w:type="gramEnd"/>
      <w:r w:rsidR="004F60FA" w:rsidRPr="004F60FA">
        <w:rPr>
          <w:sz w:val="26"/>
          <w:szCs w:val="26"/>
        </w:rPr>
        <w:t>:</w:t>
      </w:r>
      <w:r w:rsidR="00EF1A59">
        <w:rPr>
          <w:sz w:val="26"/>
          <w:szCs w:val="26"/>
        </w:rPr>
        <w:t xml:space="preserve"> </w:t>
      </w:r>
      <w:r w:rsidR="004F60FA" w:rsidRPr="004F60FA">
        <w:rPr>
          <w:sz w:val="26"/>
          <w:szCs w:val="26"/>
        </w:rPr>
        <w:t xml:space="preserve">GV nắm thông tin trong sinh hoạt tổ và nội dung sinh hoạt được GV </w:t>
      </w:r>
      <w:r>
        <w:rPr>
          <w:sz w:val="26"/>
          <w:szCs w:val="26"/>
        </w:rPr>
        <w:t xml:space="preserve">thực hiện </w:t>
      </w:r>
      <w:r w:rsidR="004F60FA" w:rsidRPr="004F60FA">
        <w:rPr>
          <w:sz w:val="26"/>
          <w:szCs w:val="26"/>
        </w:rPr>
        <w:t>kịp thời, đúng thời gian quy định của tổ và của trường đề ra.</w:t>
      </w:r>
    </w:p>
    <w:p w:rsidR="004F60FA" w:rsidRPr="004F60FA" w:rsidRDefault="004F60FA" w:rsidP="004F60FA">
      <w:pPr>
        <w:jc w:val="both"/>
        <w:rPr>
          <w:sz w:val="26"/>
          <w:szCs w:val="26"/>
        </w:rPr>
      </w:pPr>
      <w:r w:rsidRPr="004F60FA">
        <w:rPr>
          <w:sz w:val="26"/>
          <w:szCs w:val="26"/>
        </w:rPr>
        <w:tab/>
      </w:r>
      <w:r w:rsidR="00EF1A59">
        <w:rPr>
          <w:sz w:val="26"/>
          <w:szCs w:val="26"/>
        </w:rPr>
        <w:t xml:space="preserve">- Số lần sinh hoạt tổ </w:t>
      </w:r>
      <w:r w:rsidRPr="00B002C0">
        <w:rPr>
          <w:sz w:val="26"/>
          <w:szCs w:val="26"/>
        </w:rPr>
        <w:t xml:space="preserve">chuyên môn: </w:t>
      </w:r>
      <w:r w:rsidR="00524F1B">
        <w:rPr>
          <w:sz w:val="26"/>
          <w:szCs w:val="26"/>
        </w:rPr>
        <w:t>8</w:t>
      </w:r>
      <w:r w:rsidRPr="00B002C0">
        <w:rPr>
          <w:sz w:val="26"/>
          <w:szCs w:val="26"/>
        </w:rPr>
        <w:t>lần/HKI</w:t>
      </w:r>
      <w:r w:rsidR="00B002C0">
        <w:rPr>
          <w:sz w:val="26"/>
          <w:szCs w:val="26"/>
        </w:rPr>
        <w:t xml:space="preserve"> n</w:t>
      </w:r>
      <w:r w:rsidRPr="004F60FA">
        <w:rPr>
          <w:sz w:val="26"/>
          <w:szCs w:val="26"/>
        </w:rPr>
        <w:t xml:space="preserve">ội dung sinh hoạt đi sâu vào </w:t>
      </w:r>
      <w:r w:rsidR="007100C3">
        <w:rPr>
          <w:sz w:val="26"/>
          <w:szCs w:val="26"/>
        </w:rPr>
        <w:t>chương trình soạn giảng</w:t>
      </w:r>
      <w:r w:rsidR="006B3116">
        <w:rPr>
          <w:sz w:val="26"/>
          <w:szCs w:val="26"/>
        </w:rPr>
        <w:t>;</w:t>
      </w:r>
      <w:r w:rsidR="007100C3">
        <w:rPr>
          <w:sz w:val="26"/>
          <w:szCs w:val="26"/>
        </w:rPr>
        <w:t xml:space="preserve"> </w:t>
      </w:r>
      <w:r w:rsidR="006B3116">
        <w:rPr>
          <w:sz w:val="26"/>
          <w:szCs w:val="26"/>
        </w:rPr>
        <w:t>X</w:t>
      </w:r>
      <w:r w:rsidR="006B3116" w:rsidRPr="004F60FA">
        <w:rPr>
          <w:sz w:val="26"/>
          <w:szCs w:val="26"/>
        </w:rPr>
        <w:t xml:space="preserve">ây dựng tiết dạy thao giảng theo </w:t>
      </w:r>
      <w:r w:rsidR="006B3116">
        <w:rPr>
          <w:sz w:val="26"/>
          <w:szCs w:val="26"/>
        </w:rPr>
        <w:t xml:space="preserve">hướng nghiên cứu bài học </w:t>
      </w:r>
      <w:r w:rsidR="00B002C0">
        <w:rPr>
          <w:sz w:val="26"/>
          <w:szCs w:val="26"/>
        </w:rPr>
        <w:t xml:space="preserve">và </w:t>
      </w:r>
      <w:r w:rsidRPr="004F60FA">
        <w:rPr>
          <w:sz w:val="26"/>
          <w:szCs w:val="26"/>
        </w:rPr>
        <w:t>rút kinh nghiệm</w:t>
      </w:r>
      <w:r w:rsidR="007100C3">
        <w:rPr>
          <w:sz w:val="26"/>
          <w:szCs w:val="26"/>
        </w:rPr>
        <w:t xml:space="preserve"> tiết thao giảng</w:t>
      </w:r>
      <w:r w:rsidR="006B3116">
        <w:rPr>
          <w:sz w:val="26"/>
          <w:szCs w:val="26"/>
        </w:rPr>
        <w:t>;</w:t>
      </w:r>
      <w:r w:rsidRPr="004F60FA">
        <w:rPr>
          <w:sz w:val="26"/>
          <w:szCs w:val="26"/>
        </w:rPr>
        <w:t xml:space="preserve"> thống nhất phương pháp giải các bài khó</w:t>
      </w:r>
      <w:r w:rsidR="006B3116">
        <w:rPr>
          <w:sz w:val="26"/>
          <w:szCs w:val="26"/>
        </w:rPr>
        <w:t xml:space="preserve">; </w:t>
      </w:r>
      <w:r w:rsidRPr="004F60FA">
        <w:rPr>
          <w:sz w:val="26"/>
          <w:szCs w:val="26"/>
        </w:rPr>
        <w:t xml:space="preserve">định hướng kế hoạch ôn tập kiểm tra </w:t>
      </w:r>
      <w:r w:rsidR="007100C3">
        <w:rPr>
          <w:sz w:val="26"/>
          <w:szCs w:val="26"/>
        </w:rPr>
        <w:t>định kỳ</w:t>
      </w:r>
      <w:r w:rsidRPr="004F60FA">
        <w:rPr>
          <w:sz w:val="26"/>
          <w:szCs w:val="26"/>
        </w:rPr>
        <w:t xml:space="preserve"> theo ma trận và </w:t>
      </w:r>
      <w:r w:rsidR="007100C3">
        <w:rPr>
          <w:sz w:val="26"/>
          <w:szCs w:val="26"/>
        </w:rPr>
        <w:t>xây dựng bản đặc tả phù hợp với tình hình học sinh của đơn vị</w:t>
      </w:r>
      <w:r w:rsidR="00524F1B">
        <w:rPr>
          <w:sz w:val="26"/>
          <w:szCs w:val="26"/>
        </w:rPr>
        <w:t>.</w:t>
      </w:r>
    </w:p>
    <w:tbl>
      <w:tblPr>
        <w:tblpPr w:leftFromText="180" w:rightFromText="180" w:vertAnchor="text" w:horzAnchor="margin" w:tblpXSpec="center" w:tblpY="1209"/>
        <w:tblW w:w="9589" w:type="dxa"/>
        <w:tblLook w:val="04A0" w:firstRow="1" w:lastRow="0" w:firstColumn="1" w:lastColumn="0" w:noHBand="0" w:noVBand="1"/>
      </w:tblPr>
      <w:tblGrid>
        <w:gridCol w:w="943"/>
        <w:gridCol w:w="738"/>
        <w:gridCol w:w="553"/>
        <w:gridCol w:w="836"/>
        <w:gridCol w:w="569"/>
        <w:gridCol w:w="934"/>
        <w:gridCol w:w="608"/>
        <w:gridCol w:w="1064"/>
        <w:gridCol w:w="608"/>
        <w:gridCol w:w="1064"/>
        <w:gridCol w:w="608"/>
        <w:gridCol w:w="1064"/>
      </w:tblGrid>
      <w:tr w:rsidR="002E423E" w:rsidRPr="004F60FA" w:rsidTr="002E423E">
        <w:trPr>
          <w:trHeight w:val="368"/>
        </w:trPr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L</w:t>
            </w:r>
            <w:r w:rsidRPr="004F60F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vi-VN" w:eastAsia="vi-VN"/>
              </w:rPr>
              <w:t>Ớ</w:t>
            </w: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P 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SS</w:t>
            </w: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eastAsia="vi-VN"/>
              </w:rPr>
              <w:t>KÉM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eastAsia="vi-VN"/>
              </w:rPr>
              <w:t>YẾU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eastAsia="vi-VN"/>
              </w:rPr>
              <w:t>TB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eastAsia="vi-VN"/>
              </w:rPr>
              <w:t>KHÁ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eastAsia="vi-VN"/>
              </w:rPr>
              <w:t>GIỎI</w:t>
            </w:r>
          </w:p>
        </w:tc>
      </w:tr>
      <w:tr w:rsidR="002E423E" w:rsidRPr="004F60FA" w:rsidTr="002E423E">
        <w:trPr>
          <w:trHeight w:val="382"/>
        </w:trPr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423E" w:rsidRPr="004F60FA" w:rsidRDefault="002E423E" w:rsidP="00982499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423E" w:rsidRPr="004F60FA" w:rsidRDefault="002E423E" w:rsidP="00982499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</w:tr>
      <w:tr w:rsidR="002E423E" w:rsidRPr="004F60FA" w:rsidTr="002E423E">
        <w:trPr>
          <w:trHeight w:val="382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E423E" w:rsidRPr="00E96726" w:rsidRDefault="002E423E" w:rsidP="00982499">
            <w:pPr>
              <w:jc w:val="center"/>
              <w:rPr>
                <w:b/>
                <w:bCs/>
                <w:color w:val="C00000"/>
                <w:lang w:eastAsia="vi-VN"/>
              </w:rPr>
            </w:pPr>
            <w:r>
              <w:rPr>
                <w:b/>
                <w:bCs/>
                <w:color w:val="C00000"/>
                <w:lang w:eastAsia="vi-VN"/>
              </w:rPr>
              <w:t>Chỉ tiêu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23E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E7A">
              <w:rPr>
                <w:b/>
                <w:bCs/>
                <w:color w:val="000000"/>
              </w:rPr>
              <w:t>1393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23E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E7A">
              <w:rPr>
                <w:b/>
                <w:bCs/>
                <w:color w:val="000000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23E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E7A">
              <w:rPr>
                <w:color w:val="000000"/>
              </w:rPr>
              <w:t>0,00%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23E" w:rsidRPr="00E96726" w:rsidRDefault="002E423E" w:rsidP="00982499">
            <w:pPr>
              <w:jc w:val="center"/>
              <w:rPr>
                <w:b/>
                <w:bCs/>
                <w:sz w:val="26"/>
                <w:szCs w:val="26"/>
              </w:rPr>
            </w:pPr>
            <w:r w:rsidRPr="00221E7A">
              <w:rPr>
                <w:b/>
                <w:bCs/>
                <w:color w:val="000000"/>
              </w:rPr>
              <w:t>39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23E" w:rsidRPr="00E96726" w:rsidRDefault="002E423E" w:rsidP="00982499">
            <w:pPr>
              <w:jc w:val="center"/>
              <w:rPr>
                <w:b/>
                <w:bCs/>
                <w:sz w:val="26"/>
                <w:szCs w:val="26"/>
              </w:rPr>
            </w:pPr>
            <w:r w:rsidRPr="00221E7A">
              <w:rPr>
                <w:b/>
                <w:bCs/>
                <w:color w:val="000000"/>
              </w:rPr>
              <w:t>2,80%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23E" w:rsidRPr="00E96726" w:rsidRDefault="002E423E" w:rsidP="00982499">
            <w:pPr>
              <w:jc w:val="center"/>
              <w:rPr>
                <w:b/>
                <w:bCs/>
                <w:sz w:val="26"/>
                <w:szCs w:val="26"/>
              </w:rPr>
            </w:pPr>
            <w:r w:rsidRPr="00221E7A">
              <w:rPr>
                <w:b/>
                <w:bCs/>
                <w:color w:val="000000"/>
              </w:rPr>
              <w:t>335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23E" w:rsidRPr="00E96726" w:rsidRDefault="002E423E" w:rsidP="00982499">
            <w:pPr>
              <w:jc w:val="center"/>
              <w:rPr>
                <w:b/>
                <w:bCs/>
                <w:sz w:val="26"/>
                <w:szCs w:val="26"/>
              </w:rPr>
            </w:pPr>
            <w:r w:rsidRPr="00221E7A">
              <w:rPr>
                <w:b/>
                <w:bCs/>
                <w:color w:val="000000"/>
              </w:rPr>
              <w:t>24,05%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23E" w:rsidRPr="00E96726" w:rsidRDefault="002E423E" w:rsidP="00982499">
            <w:pPr>
              <w:jc w:val="center"/>
              <w:rPr>
                <w:b/>
                <w:bCs/>
                <w:sz w:val="26"/>
                <w:szCs w:val="26"/>
              </w:rPr>
            </w:pPr>
            <w:r w:rsidRPr="00221E7A">
              <w:rPr>
                <w:b/>
                <w:bCs/>
                <w:color w:val="000000"/>
              </w:rPr>
              <w:t>472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E423E" w:rsidRPr="00E96726" w:rsidRDefault="002E423E" w:rsidP="00982499">
            <w:pPr>
              <w:jc w:val="center"/>
              <w:rPr>
                <w:b/>
                <w:bCs/>
                <w:sz w:val="26"/>
                <w:szCs w:val="26"/>
              </w:rPr>
            </w:pPr>
            <w:r w:rsidRPr="00221E7A">
              <w:rPr>
                <w:b/>
                <w:bCs/>
                <w:color w:val="000000"/>
              </w:rPr>
              <w:t>33,88%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2E423E" w:rsidRPr="00E96726" w:rsidRDefault="002E423E" w:rsidP="00982499">
            <w:pPr>
              <w:jc w:val="center"/>
              <w:rPr>
                <w:b/>
                <w:bCs/>
                <w:sz w:val="26"/>
                <w:szCs w:val="26"/>
              </w:rPr>
            </w:pPr>
            <w:r w:rsidRPr="00221E7A">
              <w:rPr>
                <w:b/>
                <w:bCs/>
                <w:color w:val="000000"/>
              </w:rPr>
              <w:t>547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E423E" w:rsidRPr="00E96726" w:rsidRDefault="002E423E" w:rsidP="00982499">
            <w:pPr>
              <w:jc w:val="center"/>
              <w:rPr>
                <w:b/>
                <w:bCs/>
                <w:sz w:val="26"/>
                <w:szCs w:val="26"/>
              </w:rPr>
            </w:pPr>
            <w:r w:rsidRPr="00221E7A">
              <w:rPr>
                <w:b/>
                <w:bCs/>
                <w:color w:val="000000"/>
              </w:rPr>
              <w:t>39,27%</w:t>
            </w:r>
          </w:p>
        </w:tc>
      </w:tr>
      <w:tr w:rsidR="002E423E" w:rsidRPr="004F60FA" w:rsidTr="002E423E">
        <w:trPr>
          <w:trHeight w:val="38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C00000"/>
                <w:lang w:eastAsia="vi-VN"/>
              </w:rPr>
            </w:pPr>
            <w:r w:rsidRPr="004F60FA">
              <w:rPr>
                <w:b/>
                <w:bCs/>
                <w:color w:val="C00000"/>
                <w:lang w:val="vi-VN" w:eastAsia="vi-VN"/>
              </w:rPr>
              <w:t>Tổng</w:t>
            </w:r>
            <w:r>
              <w:rPr>
                <w:b/>
                <w:bCs/>
                <w:color w:val="C00000"/>
                <w:lang w:eastAsia="vi-VN"/>
              </w:rPr>
              <w:t xml:space="preserve"> KQ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423E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423E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423E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0,44%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423E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423E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10,75%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423E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423E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27,23%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423E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423E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30,07%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423E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423E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31,45%</w:t>
            </w:r>
          </w:p>
        </w:tc>
      </w:tr>
    </w:tbl>
    <w:p w:rsidR="00524F1B" w:rsidRPr="00EF1A59" w:rsidRDefault="00B83B42" w:rsidP="004F60FA">
      <w:pPr>
        <w:ind w:left="720"/>
        <w:jc w:val="both"/>
        <w:rPr>
          <w:sz w:val="26"/>
          <w:szCs w:val="26"/>
        </w:rPr>
      </w:pPr>
      <w:r w:rsidRPr="00EF1A59">
        <w:rPr>
          <w:sz w:val="26"/>
          <w:szCs w:val="26"/>
        </w:rPr>
        <w:t>3</w:t>
      </w:r>
      <w:r w:rsidR="00524F1B" w:rsidRPr="00EF1A59">
        <w:rPr>
          <w:sz w:val="26"/>
          <w:szCs w:val="26"/>
        </w:rPr>
        <w:t xml:space="preserve">. Chất lượng bộ môn: </w:t>
      </w:r>
    </w:p>
    <w:p w:rsidR="00982499" w:rsidRDefault="004F60FA" w:rsidP="004F60FA">
      <w:pPr>
        <w:ind w:left="720"/>
        <w:jc w:val="both"/>
        <w:rPr>
          <w:color w:val="FF0000"/>
          <w:sz w:val="26"/>
          <w:szCs w:val="26"/>
        </w:rPr>
      </w:pPr>
      <w:r w:rsidRPr="004F60FA">
        <w:rPr>
          <w:sz w:val="26"/>
          <w:szCs w:val="26"/>
        </w:rPr>
        <w:t>- Kết quả đạt được ở HKI năm học 202</w:t>
      </w:r>
      <w:r w:rsidR="00524F1B">
        <w:rPr>
          <w:sz w:val="26"/>
          <w:szCs w:val="26"/>
        </w:rPr>
        <w:t>3</w:t>
      </w:r>
      <w:r w:rsidRPr="004F60FA">
        <w:rPr>
          <w:sz w:val="26"/>
          <w:szCs w:val="26"/>
        </w:rPr>
        <w:t xml:space="preserve"> – 202</w:t>
      </w:r>
      <w:r w:rsidR="00524F1B">
        <w:rPr>
          <w:sz w:val="26"/>
          <w:szCs w:val="26"/>
        </w:rPr>
        <w:t>4</w:t>
      </w:r>
      <w:r w:rsidR="00546F9C">
        <w:rPr>
          <w:sz w:val="26"/>
          <w:szCs w:val="26"/>
        </w:rPr>
        <w:t>.</w:t>
      </w:r>
      <w:r w:rsidR="00982499" w:rsidRPr="00982499">
        <w:rPr>
          <w:color w:val="FF0000"/>
          <w:sz w:val="26"/>
          <w:szCs w:val="26"/>
        </w:rPr>
        <w:t xml:space="preserve"> </w:t>
      </w:r>
    </w:p>
    <w:p w:rsidR="004F60FA" w:rsidRPr="00546F9C" w:rsidRDefault="00982499" w:rsidP="004F60FA">
      <w:pPr>
        <w:ind w:left="720"/>
        <w:jc w:val="both"/>
        <w:rPr>
          <w:sz w:val="26"/>
          <w:szCs w:val="26"/>
        </w:rPr>
      </w:pPr>
      <w:r w:rsidRPr="00546F9C">
        <w:rPr>
          <w:sz w:val="26"/>
          <w:szCs w:val="26"/>
        </w:rPr>
        <w:t>Môn Toán: Kết quả HSG đạt chỉ tiêu đề ra, tuy nhiên HS yếu kém chưa đạt.</w:t>
      </w:r>
    </w:p>
    <w:p w:rsidR="00FB002B" w:rsidRPr="00457470" w:rsidRDefault="004F60FA" w:rsidP="00FB002B">
      <w:pPr>
        <w:rPr>
          <w:sz w:val="20"/>
          <w:szCs w:val="20"/>
        </w:rPr>
      </w:pPr>
      <w:r w:rsidRPr="004F60FA">
        <w:rPr>
          <w:sz w:val="26"/>
          <w:szCs w:val="26"/>
        </w:rPr>
        <w:tab/>
      </w:r>
      <w:r w:rsidR="00FB002B">
        <w:rPr>
          <w:sz w:val="26"/>
          <w:szCs w:val="26"/>
        </w:rPr>
        <w:fldChar w:fldCharType="begin"/>
      </w:r>
      <w:r w:rsidR="00FB002B" w:rsidRPr="00457470">
        <w:rPr>
          <w:sz w:val="26"/>
          <w:szCs w:val="26"/>
        </w:rPr>
        <w:instrText xml:space="preserve"> LINK Excel.Sheet.12 "D:\\DATA 2\\hồ sơ tổ chuyên môn\\22-23\\kế hoạch tổ TOÁN TIN 2022-2023\\PHU LUC 5- CHI TIEU TOÁN -TIN 22-23.xlsx" "Sheet1!R35C1:R35C8" \a \f 5 \h  \* MERGEFORMAT </w:instrText>
      </w:r>
      <w:r w:rsidR="00FB002B">
        <w:rPr>
          <w:sz w:val="26"/>
          <w:szCs w:val="26"/>
        </w:rPr>
        <w:fldChar w:fldCharType="separate"/>
      </w:r>
    </w:p>
    <w:p w:rsidR="00BF6FF3" w:rsidRDefault="00FB002B" w:rsidP="00FB002B">
      <w:pPr>
        <w:rPr>
          <w:b/>
          <w:sz w:val="26"/>
          <w:szCs w:val="26"/>
        </w:rPr>
      </w:pPr>
      <w:r>
        <w:rPr>
          <w:b/>
          <w:sz w:val="26"/>
          <w:szCs w:val="26"/>
        </w:rPr>
        <w:fldChar w:fldCharType="end"/>
      </w:r>
    </w:p>
    <w:p w:rsidR="00FB002B" w:rsidRDefault="004E031F" w:rsidP="00FB002B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FB002B" w:rsidRPr="00546F9C">
        <w:rPr>
          <w:sz w:val="26"/>
          <w:szCs w:val="26"/>
        </w:rPr>
        <w:t xml:space="preserve">Môn Tin học: Kết quả HSG </w:t>
      </w:r>
      <w:r w:rsidR="00982499" w:rsidRPr="00546F9C">
        <w:rPr>
          <w:sz w:val="26"/>
          <w:szCs w:val="26"/>
        </w:rPr>
        <w:t xml:space="preserve">chưa </w:t>
      </w:r>
      <w:r w:rsidR="00FB002B" w:rsidRPr="00546F9C">
        <w:rPr>
          <w:sz w:val="26"/>
          <w:szCs w:val="26"/>
        </w:rPr>
        <w:t>đạt, HS yếu kém chưa đạt</w:t>
      </w:r>
      <w:r w:rsidR="00546F9C" w:rsidRPr="00546F9C">
        <w:rPr>
          <w:sz w:val="26"/>
          <w:szCs w:val="26"/>
        </w:rPr>
        <w:t xml:space="preserve"> chỉ tiêu đề ra</w:t>
      </w:r>
      <w:r w:rsidR="00FB002B" w:rsidRPr="00546F9C">
        <w:rPr>
          <w:sz w:val="26"/>
          <w:szCs w:val="26"/>
        </w:rPr>
        <w:t>.</w:t>
      </w:r>
    </w:p>
    <w:tbl>
      <w:tblPr>
        <w:tblpPr w:leftFromText="180" w:rightFromText="180" w:vertAnchor="text" w:horzAnchor="margin" w:tblpXSpec="center" w:tblpY="574"/>
        <w:tblW w:w="9739" w:type="dxa"/>
        <w:tblLayout w:type="fixed"/>
        <w:tblLook w:val="04A0" w:firstRow="1" w:lastRow="0" w:firstColumn="1" w:lastColumn="0" w:noHBand="0" w:noVBand="1"/>
      </w:tblPr>
      <w:tblGrid>
        <w:gridCol w:w="851"/>
        <w:gridCol w:w="783"/>
        <w:gridCol w:w="557"/>
        <w:gridCol w:w="827"/>
        <w:gridCol w:w="557"/>
        <w:gridCol w:w="861"/>
        <w:gridCol w:w="716"/>
        <w:gridCol w:w="1004"/>
        <w:gridCol w:w="716"/>
        <w:gridCol w:w="1004"/>
        <w:gridCol w:w="860"/>
        <w:gridCol w:w="1003"/>
      </w:tblGrid>
      <w:tr w:rsidR="002E423E" w:rsidRPr="000C6936" w:rsidTr="002E423E">
        <w:trPr>
          <w:trHeight w:val="369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23E" w:rsidRPr="000C6936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0C6936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L</w:t>
            </w:r>
            <w:r w:rsidRPr="000C6936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vi-VN" w:eastAsia="vi-VN"/>
              </w:rPr>
              <w:t>Ớ</w:t>
            </w:r>
            <w:r w:rsidRPr="000C6936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P 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23E" w:rsidRPr="000C6936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0C6936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SS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0C6936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0C6936">
              <w:rPr>
                <w:b/>
                <w:bCs/>
                <w:color w:val="000000"/>
                <w:sz w:val="26"/>
                <w:szCs w:val="26"/>
                <w:lang w:eastAsia="vi-VN"/>
              </w:rPr>
              <w:t>KÉM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0C6936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0C6936">
              <w:rPr>
                <w:b/>
                <w:bCs/>
                <w:color w:val="000000"/>
                <w:sz w:val="26"/>
                <w:szCs w:val="26"/>
                <w:lang w:eastAsia="vi-VN"/>
              </w:rPr>
              <w:t>YẾU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0C6936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0C6936">
              <w:rPr>
                <w:b/>
                <w:bCs/>
                <w:color w:val="000000"/>
                <w:sz w:val="26"/>
                <w:szCs w:val="26"/>
                <w:lang w:eastAsia="vi-VN"/>
              </w:rPr>
              <w:t>TB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0C6936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0C6936">
              <w:rPr>
                <w:b/>
                <w:bCs/>
                <w:color w:val="000000"/>
                <w:sz w:val="26"/>
                <w:szCs w:val="26"/>
                <w:lang w:eastAsia="vi-VN"/>
              </w:rPr>
              <w:t>KHÁ</w:t>
            </w:r>
          </w:p>
        </w:tc>
        <w:tc>
          <w:tcPr>
            <w:tcW w:w="1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0C6936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0C6936">
              <w:rPr>
                <w:b/>
                <w:bCs/>
                <w:color w:val="000000"/>
                <w:sz w:val="26"/>
                <w:szCs w:val="26"/>
                <w:lang w:eastAsia="vi-VN"/>
              </w:rPr>
              <w:t>GIỎI</w:t>
            </w:r>
          </w:p>
        </w:tc>
      </w:tr>
      <w:tr w:rsidR="002E423E" w:rsidRPr="004F60FA" w:rsidTr="002E423E">
        <w:trPr>
          <w:trHeight w:val="383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423E" w:rsidRPr="004F60FA" w:rsidRDefault="002E423E" w:rsidP="00982499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7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423E" w:rsidRPr="004F60FA" w:rsidRDefault="002E423E" w:rsidP="00982499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F60FA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TL</w:t>
            </w:r>
          </w:p>
        </w:tc>
      </w:tr>
      <w:tr w:rsidR="002E423E" w:rsidRPr="004F60FA" w:rsidTr="002E423E">
        <w:trPr>
          <w:trHeight w:val="3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E423E" w:rsidRPr="00E96726" w:rsidRDefault="002E423E" w:rsidP="00982499">
            <w:pPr>
              <w:jc w:val="center"/>
              <w:rPr>
                <w:b/>
                <w:bCs/>
                <w:color w:val="C00000"/>
                <w:lang w:eastAsia="vi-VN"/>
              </w:rPr>
            </w:pPr>
            <w:r>
              <w:rPr>
                <w:b/>
                <w:bCs/>
                <w:color w:val="C00000"/>
                <w:lang w:eastAsia="vi-VN"/>
              </w:rPr>
              <w:t>Chỉ tiêu</w:t>
            </w:r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23E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E7A">
              <w:rPr>
                <w:b/>
                <w:bCs/>
                <w:color w:val="000000"/>
              </w:rPr>
              <w:t>1393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23E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23E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23E" w:rsidRPr="00E96726" w:rsidRDefault="002E423E" w:rsidP="0098249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23E" w:rsidRPr="00E96726" w:rsidRDefault="002E423E" w:rsidP="0098249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23E" w:rsidRPr="00E96726" w:rsidRDefault="002E423E" w:rsidP="00982499">
            <w:pPr>
              <w:jc w:val="center"/>
              <w:rPr>
                <w:b/>
                <w:bCs/>
                <w:sz w:val="26"/>
                <w:szCs w:val="26"/>
              </w:rPr>
            </w:pPr>
            <w:r w:rsidRPr="00221E7A">
              <w:rPr>
                <w:b/>
                <w:bCs/>
                <w:color w:val="000000"/>
              </w:rPr>
              <w:t>151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23E" w:rsidRPr="00E96726" w:rsidRDefault="002E423E" w:rsidP="00982499">
            <w:pPr>
              <w:jc w:val="center"/>
              <w:rPr>
                <w:b/>
                <w:bCs/>
                <w:sz w:val="26"/>
                <w:szCs w:val="26"/>
              </w:rPr>
            </w:pPr>
            <w:r w:rsidRPr="00221E7A">
              <w:rPr>
                <w:b/>
                <w:bCs/>
                <w:color w:val="000000"/>
              </w:rPr>
              <w:t>10,84%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23E" w:rsidRPr="00E96726" w:rsidRDefault="002E423E" w:rsidP="00982499">
            <w:pPr>
              <w:jc w:val="center"/>
              <w:rPr>
                <w:b/>
                <w:bCs/>
                <w:sz w:val="26"/>
                <w:szCs w:val="26"/>
              </w:rPr>
            </w:pPr>
            <w:r w:rsidRPr="00221E7A">
              <w:rPr>
                <w:b/>
                <w:bCs/>
                <w:color w:val="000000"/>
              </w:rPr>
              <w:t>502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E423E" w:rsidRPr="00E96726" w:rsidRDefault="002E423E" w:rsidP="00982499">
            <w:pPr>
              <w:jc w:val="center"/>
              <w:rPr>
                <w:b/>
                <w:bCs/>
                <w:sz w:val="26"/>
                <w:szCs w:val="26"/>
              </w:rPr>
            </w:pPr>
            <w:r w:rsidRPr="00221E7A">
              <w:rPr>
                <w:b/>
                <w:bCs/>
                <w:color w:val="000000"/>
              </w:rPr>
              <w:t>36,04%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2E423E" w:rsidRPr="00E96726" w:rsidRDefault="002E423E" w:rsidP="00982499">
            <w:pPr>
              <w:jc w:val="center"/>
              <w:rPr>
                <w:b/>
                <w:bCs/>
                <w:sz w:val="26"/>
                <w:szCs w:val="26"/>
              </w:rPr>
            </w:pPr>
            <w:r w:rsidRPr="00221E7A">
              <w:rPr>
                <w:b/>
                <w:bCs/>
                <w:color w:val="000000"/>
              </w:rPr>
              <w:t>740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E423E" w:rsidRPr="00E96726" w:rsidRDefault="002E423E" w:rsidP="00982499">
            <w:pPr>
              <w:jc w:val="center"/>
              <w:rPr>
                <w:b/>
                <w:bCs/>
                <w:sz w:val="26"/>
                <w:szCs w:val="26"/>
              </w:rPr>
            </w:pPr>
            <w:r w:rsidRPr="00221E7A">
              <w:rPr>
                <w:b/>
                <w:bCs/>
                <w:color w:val="000000"/>
              </w:rPr>
              <w:t>53,12%</w:t>
            </w:r>
          </w:p>
        </w:tc>
      </w:tr>
      <w:tr w:rsidR="002E423E" w:rsidRPr="004F60FA" w:rsidTr="002E423E">
        <w:trPr>
          <w:trHeight w:val="3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2E423E" w:rsidRPr="004F60FA" w:rsidRDefault="002E423E" w:rsidP="00982499">
            <w:pPr>
              <w:jc w:val="center"/>
              <w:rPr>
                <w:b/>
                <w:bCs/>
                <w:color w:val="C00000"/>
                <w:lang w:eastAsia="vi-VN"/>
              </w:rPr>
            </w:pPr>
            <w:r w:rsidRPr="004F60FA">
              <w:rPr>
                <w:b/>
                <w:bCs/>
                <w:color w:val="C00000"/>
                <w:lang w:val="vi-VN" w:eastAsia="vi-VN"/>
              </w:rPr>
              <w:t>Tổng</w:t>
            </w:r>
            <w:r>
              <w:rPr>
                <w:b/>
                <w:bCs/>
                <w:color w:val="C00000"/>
                <w:lang w:eastAsia="vi-VN"/>
              </w:rPr>
              <w:t xml:space="preserve"> KQ</w:t>
            </w:r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2E423E" w:rsidRPr="00DB04A8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1377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2E423E" w:rsidRPr="00DB04A8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2E423E" w:rsidRPr="00DB04A8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0%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2E423E" w:rsidRPr="00DB04A8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2E423E" w:rsidRPr="00DB04A8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0,87%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2E423E" w:rsidRPr="00DB04A8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2E423E" w:rsidRPr="00DB04A8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15,54%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2E423E" w:rsidRPr="00DB04A8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2E423E" w:rsidRPr="00DB04A8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34,35%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2E423E" w:rsidRPr="00DB04A8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678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2E423E" w:rsidRPr="00DB04A8" w:rsidRDefault="002E423E" w:rsidP="009824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49,24%</w:t>
            </w:r>
          </w:p>
        </w:tc>
      </w:tr>
    </w:tbl>
    <w:p w:rsidR="00FB002B" w:rsidRDefault="00FB002B" w:rsidP="00FB002B">
      <w:pPr>
        <w:rPr>
          <w:b/>
          <w:sz w:val="26"/>
          <w:szCs w:val="26"/>
        </w:rPr>
      </w:pPr>
    </w:p>
    <w:p w:rsidR="00BF6FF3" w:rsidRPr="00EF1A59" w:rsidRDefault="00803CF0" w:rsidP="00B83B42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816152" w:rsidRPr="004F60FA" w:rsidRDefault="00BF6FF3" w:rsidP="00B83B42">
      <w:pPr>
        <w:rPr>
          <w:sz w:val="26"/>
          <w:szCs w:val="26"/>
        </w:rPr>
      </w:pPr>
      <w:r w:rsidRPr="00EF1A59">
        <w:rPr>
          <w:sz w:val="26"/>
          <w:szCs w:val="26"/>
        </w:rPr>
        <w:t xml:space="preserve"> </w:t>
      </w:r>
      <w:r w:rsidR="00B83B42" w:rsidRPr="00EF1A59">
        <w:rPr>
          <w:sz w:val="26"/>
          <w:szCs w:val="26"/>
        </w:rPr>
        <w:t xml:space="preserve">4. </w:t>
      </w:r>
      <w:r w:rsidR="00524F1B" w:rsidRPr="00EF1A59">
        <w:rPr>
          <w:sz w:val="26"/>
          <w:szCs w:val="26"/>
        </w:rPr>
        <w:t>Thao giảng</w:t>
      </w:r>
      <w:r w:rsidR="00816152" w:rsidRPr="00EF1A59">
        <w:rPr>
          <w:sz w:val="26"/>
          <w:szCs w:val="26"/>
        </w:rPr>
        <w:t>:</w:t>
      </w:r>
      <w:r w:rsidR="00816152" w:rsidRPr="004F60FA">
        <w:rPr>
          <w:sz w:val="26"/>
          <w:szCs w:val="26"/>
        </w:rPr>
        <w:t xml:space="preserve"> Có </w:t>
      </w:r>
      <w:r w:rsidR="008321F6">
        <w:rPr>
          <w:sz w:val="26"/>
          <w:szCs w:val="26"/>
        </w:rPr>
        <w:t>1</w:t>
      </w:r>
      <w:r w:rsidR="00B83B42">
        <w:rPr>
          <w:sz w:val="26"/>
          <w:szCs w:val="26"/>
        </w:rPr>
        <w:t>3</w:t>
      </w:r>
      <w:r w:rsidR="00EF1A59">
        <w:rPr>
          <w:sz w:val="26"/>
          <w:szCs w:val="26"/>
        </w:rPr>
        <w:t xml:space="preserve"> </w:t>
      </w:r>
      <w:r w:rsidR="00816152" w:rsidRPr="004F60FA">
        <w:rPr>
          <w:sz w:val="26"/>
          <w:szCs w:val="26"/>
        </w:rPr>
        <w:t>tiết, xếp loại 1</w:t>
      </w:r>
      <w:r w:rsidR="00B83B42">
        <w:rPr>
          <w:sz w:val="26"/>
          <w:szCs w:val="26"/>
        </w:rPr>
        <w:t>3</w:t>
      </w:r>
      <w:r w:rsidR="00816152" w:rsidRPr="004F60FA">
        <w:rPr>
          <w:sz w:val="26"/>
          <w:szCs w:val="26"/>
        </w:rPr>
        <w:t xml:space="preserve"> giỏi</w:t>
      </w:r>
      <w:r w:rsidR="00EF1A59">
        <w:rPr>
          <w:sz w:val="26"/>
          <w:szCs w:val="26"/>
        </w:rPr>
        <w:t>.</w:t>
      </w:r>
      <w:r w:rsidR="00816152" w:rsidRPr="004F60FA">
        <w:rPr>
          <w:sz w:val="26"/>
          <w:szCs w:val="26"/>
        </w:rPr>
        <w:t xml:space="preserve"> </w:t>
      </w:r>
    </w:p>
    <w:p w:rsidR="00B002C0" w:rsidRDefault="00803CF0" w:rsidP="00803CF0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546F9C" w:rsidRDefault="00546F9C" w:rsidP="00803CF0">
      <w:pPr>
        <w:rPr>
          <w:sz w:val="26"/>
          <w:szCs w:val="26"/>
        </w:rPr>
      </w:pPr>
    </w:p>
    <w:p w:rsidR="00546F9C" w:rsidRDefault="00546F9C" w:rsidP="00803CF0">
      <w:pPr>
        <w:rPr>
          <w:sz w:val="26"/>
          <w:szCs w:val="26"/>
        </w:rPr>
      </w:pPr>
    </w:p>
    <w:p w:rsidR="00546F9C" w:rsidRDefault="00546F9C" w:rsidP="00803CF0">
      <w:pPr>
        <w:rPr>
          <w:sz w:val="26"/>
          <w:szCs w:val="26"/>
        </w:rPr>
      </w:pPr>
    </w:p>
    <w:p w:rsidR="004F60FA" w:rsidRPr="004F60FA" w:rsidRDefault="00B83B42" w:rsidP="00803CF0">
      <w:pPr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816152">
        <w:rPr>
          <w:sz w:val="26"/>
          <w:szCs w:val="26"/>
        </w:rPr>
        <w:t>.</w:t>
      </w:r>
      <w:r w:rsidR="004F60FA" w:rsidRPr="004F60FA">
        <w:rPr>
          <w:sz w:val="26"/>
          <w:szCs w:val="26"/>
        </w:rPr>
        <w:t xml:space="preserve"> Dự giờ </w:t>
      </w:r>
      <w:r w:rsidR="0057554B">
        <w:rPr>
          <w:sz w:val="26"/>
          <w:szCs w:val="26"/>
        </w:rPr>
        <w:t>và ứng dụng CNTT trong giảng dạy</w:t>
      </w:r>
      <w:r w:rsidR="004F60FA" w:rsidRPr="004F60FA">
        <w:rPr>
          <w:sz w:val="26"/>
          <w:szCs w:val="26"/>
        </w:rPr>
        <w:t xml:space="preserve">: </w:t>
      </w:r>
    </w:p>
    <w:tbl>
      <w:tblPr>
        <w:tblStyle w:val="TableGrid"/>
        <w:tblW w:w="9935" w:type="dxa"/>
        <w:tblLayout w:type="fixed"/>
        <w:tblLook w:val="04A0" w:firstRow="1" w:lastRow="0" w:firstColumn="1" w:lastColumn="0" w:noHBand="0" w:noVBand="1"/>
      </w:tblPr>
      <w:tblGrid>
        <w:gridCol w:w="596"/>
        <w:gridCol w:w="2690"/>
        <w:gridCol w:w="1109"/>
        <w:gridCol w:w="1266"/>
        <w:gridCol w:w="792"/>
        <w:gridCol w:w="792"/>
        <w:gridCol w:w="801"/>
        <w:gridCol w:w="851"/>
        <w:gridCol w:w="1038"/>
      </w:tblGrid>
      <w:tr w:rsidR="0057554B" w:rsidRPr="0057554B" w:rsidTr="0057554B">
        <w:trPr>
          <w:trHeight w:val="541"/>
        </w:trPr>
        <w:tc>
          <w:tcPr>
            <w:tcW w:w="596" w:type="dxa"/>
            <w:vMerge w:val="restart"/>
            <w:noWrap/>
            <w:hideMark/>
          </w:tcPr>
          <w:p w:rsidR="0057554B" w:rsidRPr="0057554B" w:rsidRDefault="0057554B" w:rsidP="0057554B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0" w:type="dxa"/>
            <w:vMerge w:val="restart"/>
            <w:hideMark/>
          </w:tcPr>
          <w:p w:rsidR="0057554B" w:rsidRPr="0057554B" w:rsidRDefault="0057554B" w:rsidP="0057554B">
            <w:pPr>
              <w:jc w:val="center"/>
              <w:rPr>
                <w:b/>
                <w:bCs/>
                <w:sz w:val="26"/>
                <w:szCs w:val="26"/>
              </w:rPr>
            </w:pPr>
            <w:r w:rsidRPr="0057554B">
              <w:rPr>
                <w:b/>
                <w:bCs/>
                <w:sz w:val="26"/>
                <w:szCs w:val="26"/>
              </w:rPr>
              <w:t>TÊN GV</w:t>
            </w:r>
          </w:p>
        </w:tc>
        <w:tc>
          <w:tcPr>
            <w:tcW w:w="1109" w:type="dxa"/>
            <w:vMerge w:val="restart"/>
            <w:hideMark/>
          </w:tcPr>
          <w:p w:rsidR="0057554B" w:rsidRPr="0057554B" w:rsidRDefault="0057554B" w:rsidP="0057554B">
            <w:pPr>
              <w:jc w:val="center"/>
              <w:rPr>
                <w:b/>
                <w:bCs/>
                <w:sz w:val="26"/>
                <w:szCs w:val="26"/>
              </w:rPr>
            </w:pPr>
            <w:r w:rsidRPr="0057554B">
              <w:rPr>
                <w:b/>
                <w:bCs/>
                <w:sz w:val="26"/>
                <w:szCs w:val="26"/>
              </w:rPr>
              <w:t>số lượt sử dụng TBDH</w:t>
            </w:r>
          </w:p>
        </w:tc>
        <w:tc>
          <w:tcPr>
            <w:tcW w:w="1266" w:type="dxa"/>
            <w:vMerge w:val="restart"/>
            <w:hideMark/>
          </w:tcPr>
          <w:p w:rsidR="0057554B" w:rsidRPr="0057554B" w:rsidRDefault="0057554B" w:rsidP="0057554B">
            <w:pPr>
              <w:jc w:val="center"/>
              <w:rPr>
                <w:b/>
                <w:bCs/>
                <w:sz w:val="26"/>
                <w:szCs w:val="26"/>
              </w:rPr>
            </w:pPr>
            <w:r w:rsidRPr="0057554B">
              <w:rPr>
                <w:b/>
                <w:bCs/>
                <w:sz w:val="26"/>
                <w:szCs w:val="26"/>
              </w:rPr>
              <w:t>số lượt dạy CNTT (TV)</w:t>
            </w:r>
          </w:p>
        </w:tc>
        <w:tc>
          <w:tcPr>
            <w:tcW w:w="4274" w:type="dxa"/>
            <w:gridSpan w:val="5"/>
            <w:noWrap/>
            <w:hideMark/>
          </w:tcPr>
          <w:p w:rsidR="0057554B" w:rsidRPr="0057554B" w:rsidRDefault="0057554B" w:rsidP="0057554B">
            <w:pPr>
              <w:jc w:val="center"/>
              <w:rPr>
                <w:b/>
                <w:bCs/>
                <w:sz w:val="26"/>
                <w:szCs w:val="26"/>
              </w:rPr>
            </w:pPr>
            <w:r w:rsidRPr="0057554B">
              <w:rPr>
                <w:b/>
                <w:bCs/>
                <w:sz w:val="26"/>
                <w:szCs w:val="26"/>
              </w:rPr>
              <w:t>Số tiết dự giờ</w:t>
            </w:r>
          </w:p>
        </w:tc>
      </w:tr>
      <w:tr w:rsidR="0057554B" w:rsidRPr="00803CF0" w:rsidTr="00DB04A8">
        <w:trPr>
          <w:trHeight w:val="436"/>
        </w:trPr>
        <w:tc>
          <w:tcPr>
            <w:tcW w:w="596" w:type="dxa"/>
            <w:vMerge/>
            <w:hideMark/>
          </w:tcPr>
          <w:p w:rsidR="0057554B" w:rsidRPr="00803CF0" w:rsidRDefault="0057554B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  <w:vMerge/>
            <w:hideMark/>
          </w:tcPr>
          <w:p w:rsidR="0057554B" w:rsidRPr="00803CF0" w:rsidRDefault="0057554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9" w:type="dxa"/>
            <w:vMerge/>
            <w:hideMark/>
          </w:tcPr>
          <w:p w:rsidR="0057554B" w:rsidRPr="00803CF0" w:rsidRDefault="0057554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6" w:type="dxa"/>
            <w:vMerge/>
            <w:hideMark/>
          </w:tcPr>
          <w:p w:rsidR="0057554B" w:rsidRPr="00803CF0" w:rsidRDefault="0057554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92" w:type="dxa"/>
            <w:noWrap/>
            <w:hideMark/>
          </w:tcPr>
          <w:p w:rsidR="0057554B" w:rsidRPr="0057554B" w:rsidRDefault="0057554B" w:rsidP="00DB04A8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khối 6</w:t>
            </w:r>
          </w:p>
        </w:tc>
        <w:tc>
          <w:tcPr>
            <w:tcW w:w="792" w:type="dxa"/>
            <w:noWrap/>
            <w:hideMark/>
          </w:tcPr>
          <w:p w:rsidR="0057554B" w:rsidRPr="0057554B" w:rsidRDefault="0057554B" w:rsidP="00DB04A8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khối 7</w:t>
            </w:r>
          </w:p>
        </w:tc>
        <w:tc>
          <w:tcPr>
            <w:tcW w:w="801" w:type="dxa"/>
            <w:noWrap/>
            <w:hideMark/>
          </w:tcPr>
          <w:p w:rsidR="0057554B" w:rsidRPr="0057554B" w:rsidRDefault="0057554B" w:rsidP="00DB04A8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khối 8</w:t>
            </w:r>
          </w:p>
        </w:tc>
        <w:tc>
          <w:tcPr>
            <w:tcW w:w="851" w:type="dxa"/>
            <w:noWrap/>
            <w:hideMark/>
          </w:tcPr>
          <w:p w:rsidR="0057554B" w:rsidRPr="0057554B" w:rsidRDefault="0057554B" w:rsidP="00DB04A8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khối 9</w:t>
            </w:r>
          </w:p>
        </w:tc>
        <w:tc>
          <w:tcPr>
            <w:tcW w:w="1038" w:type="dxa"/>
            <w:noWrap/>
            <w:hideMark/>
          </w:tcPr>
          <w:p w:rsidR="0057554B" w:rsidRPr="0057554B" w:rsidRDefault="0057554B" w:rsidP="00DB04A8">
            <w:pPr>
              <w:jc w:val="center"/>
              <w:rPr>
                <w:b/>
                <w:sz w:val="26"/>
                <w:szCs w:val="26"/>
              </w:rPr>
            </w:pPr>
            <w:r w:rsidRPr="0057554B">
              <w:rPr>
                <w:b/>
                <w:sz w:val="26"/>
                <w:szCs w:val="26"/>
              </w:rPr>
              <w:t>Tổng</w:t>
            </w:r>
          </w:p>
        </w:tc>
      </w:tr>
      <w:tr w:rsidR="00097111" w:rsidRPr="00803CF0" w:rsidTr="007E0AA9">
        <w:trPr>
          <w:trHeight w:val="361"/>
        </w:trPr>
        <w:tc>
          <w:tcPr>
            <w:tcW w:w="596" w:type="dxa"/>
            <w:noWrap/>
            <w:hideMark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</w:t>
            </w:r>
          </w:p>
        </w:tc>
        <w:tc>
          <w:tcPr>
            <w:tcW w:w="2690" w:type="dxa"/>
            <w:hideMark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Phạm Minh Hiếu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266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8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</w:tr>
      <w:tr w:rsidR="00097111" w:rsidRPr="00803CF0" w:rsidTr="007E0AA9">
        <w:trPr>
          <w:trHeight w:val="361"/>
        </w:trPr>
        <w:tc>
          <w:tcPr>
            <w:tcW w:w="596" w:type="dxa"/>
            <w:noWrap/>
            <w:hideMark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2</w:t>
            </w:r>
          </w:p>
        </w:tc>
        <w:tc>
          <w:tcPr>
            <w:tcW w:w="2690" w:type="dxa"/>
            <w:hideMark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Cao Thị Uyên Thanh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</w:tr>
      <w:tr w:rsidR="00097111" w:rsidRPr="00803CF0" w:rsidTr="007E0AA9">
        <w:trPr>
          <w:trHeight w:val="361"/>
        </w:trPr>
        <w:tc>
          <w:tcPr>
            <w:tcW w:w="596" w:type="dxa"/>
            <w:noWrap/>
            <w:hideMark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3</w:t>
            </w:r>
          </w:p>
        </w:tc>
        <w:tc>
          <w:tcPr>
            <w:tcW w:w="2690" w:type="dxa"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Nguyễn Thị Thuỳ Linh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</w:t>
            </w:r>
          </w:p>
        </w:tc>
      </w:tr>
      <w:tr w:rsidR="00097111" w:rsidRPr="00803CF0" w:rsidTr="007E0AA9">
        <w:trPr>
          <w:trHeight w:val="361"/>
        </w:trPr>
        <w:tc>
          <w:tcPr>
            <w:tcW w:w="596" w:type="dxa"/>
            <w:noWrap/>
            <w:hideMark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4</w:t>
            </w:r>
          </w:p>
        </w:tc>
        <w:tc>
          <w:tcPr>
            <w:tcW w:w="2690" w:type="dxa"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Trần Thiện Ý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</w:tr>
      <w:tr w:rsidR="00097111" w:rsidRPr="00803CF0" w:rsidTr="007E0AA9">
        <w:trPr>
          <w:trHeight w:val="361"/>
        </w:trPr>
        <w:tc>
          <w:tcPr>
            <w:tcW w:w="596" w:type="dxa"/>
            <w:noWrap/>
            <w:hideMark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5</w:t>
            </w:r>
          </w:p>
        </w:tc>
        <w:tc>
          <w:tcPr>
            <w:tcW w:w="2690" w:type="dxa"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Lê Thị Bích Ngọc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</w:tr>
      <w:tr w:rsidR="00097111" w:rsidRPr="00803CF0" w:rsidTr="007E0AA9">
        <w:trPr>
          <w:trHeight w:val="361"/>
        </w:trPr>
        <w:tc>
          <w:tcPr>
            <w:tcW w:w="596" w:type="dxa"/>
            <w:noWrap/>
            <w:hideMark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6</w:t>
            </w:r>
          </w:p>
        </w:tc>
        <w:tc>
          <w:tcPr>
            <w:tcW w:w="2690" w:type="dxa"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Đoàn Tô Ngọc Hương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</w:t>
            </w:r>
          </w:p>
        </w:tc>
      </w:tr>
      <w:tr w:rsidR="00097111" w:rsidRPr="00803CF0" w:rsidTr="007E0AA9">
        <w:trPr>
          <w:trHeight w:val="361"/>
        </w:trPr>
        <w:tc>
          <w:tcPr>
            <w:tcW w:w="596" w:type="dxa"/>
            <w:noWrap/>
            <w:hideMark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7</w:t>
            </w:r>
          </w:p>
        </w:tc>
        <w:tc>
          <w:tcPr>
            <w:tcW w:w="2690" w:type="dxa"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Lê Thị Hương Trang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</w:tr>
      <w:tr w:rsidR="00097111" w:rsidRPr="00803CF0" w:rsidTr="007E0AA9">
        <w:trPr>
          <w:trHeight w:val="361"/>
        </w:trPr>
        <w:tc>
          <w:tcPr>
            <w:tcW w:w="596" w:type="dxa"/>
            <w:noWrap/>
            <w:hideMark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8</w:t>
            </w:r>
          </w:p>
        </w:tc>
        <w:tc>
          <w:tcPr>
            <w:tcW w:w="2690" w:type="dxa"/>
            <w:noWrap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Trần Gia Lâm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</w:t>
            </w:r>
          </w:p>
        </w:tc>
      </w:tr>
      <w:tr w:rsidR="00097111" w:rsidRPr="00803CF0" w:rsidTr="007E0AA9">
        <w:trPr>
          <w:trHeight w:val="361"/>
        </w:trPr>
        <w:tc>
          <w:tcPr>
            <w:tcW w:w="596" w:type="dxa"/>
            <w:noWrap/>
            <w:hideMark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9</w:t>
            </w:r>
          </w:p>
        </w:tc>
        <w:tc>
          <w:tcPr>
            <w:tcW w:w="2690" w:type="dxa"/>
            <w:noWrap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Trịnh Xuân Văn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</w:tr>
      <w:tr w:rsidR="00097111" w:rsidRPr="00803CF0" w:rsidTr="007E0AA9">
        <w:trPr>
          <w:trHeight w:val="361"/>
        </w:trPr>
        <w:tc>
          <w:tcPr>
            <w:tcW w:w="596" w:type="dxa"/>
            <w:noWrap/>
            <w:hideMark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10</w:t>
            </w:r>
          </w:p>
        </w:tc>
        <w:tc>
          <w:tcPr>
            <w:tcW w:w="2690" w:type="dxa"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Lê Văn Thân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</w:tr>
      <w:tr w:rsidR="00097111" w:rsidRPr="00803CF0" w:rsidTr="007E0AA9">
        <w:trPr>
          <w:trHeight w:val="361"/>
        </w:trPr>
        <w:tc>
          <w:tcPr>
            <w:tcW w:w="596" w:type="dxa"/>
            <w:noWrap/>
            <w:hideMark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11</w:t>
            </w:r>
          </w:p>
        </w:tc>
        <w:tc>
          <w:tcPr>
            <w:tcW w:w="2690" w:type="dxa"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Trần Thị Ngọc Hiền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</w:t>
            </w:r>
          </w:p>
        </w:tc>
      </w:tr>
      <w:tr w:rsidR="00097111" w:rsidRPr="00803CF0" w:rsidTr="007E0AA9">
        <w:trPr>
          <w:trHeight w:val="361"/>
        </w:trPr>
        <w:tc>
          <w:tcPr>
            <w:tcW w:w="596" w:type="dxa"/>
            <w:noWrap/>
            <w:hideMark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12</w:t>
            </w:r>
          </w:p>
        </w:tc>
        <w:tc>
          <w:tcPr>
            <w:tcW w:w="2690" w:type="dxa"/>
            <w:noWrap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Nguyễn Thị Hồng Gấm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</w:t>
            </w:r>
          </w:p>
        </w:tc>
      </w:tr>
      <w:tr w:rsidR="00097111" w:rsidRPr="00803CF0" w:rsidTr="007E0AA9">
        <w:trPr>
          <w:trHeight w:val="361"/>
        </w:trPr>
        <w:tc>
          <w:tcPr>
            <w:tcW w:w="596" w:type="dxa"/>
            <w:noWrap/>
            <w:hideMark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13</w:t>
            </w:r>
          </w:p>
        </w:tc>
        <w:tc>
          <w:tcPr>
            <w:tcW w:w="2690" w:type="dxa"/>
            <w:noWrap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Nguyễn Trí Tính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noWrap/>
          </w:tcPr>
          <w:p w:rsidR="00097111" w:rsidRDefault="00097111" w:rsidP="00097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</w:tr>
      <w:tr w:rsidR="00097111" w:rsidRPr="00803CF0" w:rsidTr="007E0AA9">
        <w:trPr>
          <w:trHeight w:val="361"/>
        </w:trPr>
        <w:tc>
          <w:tcPr>
            <w:tcW w:w="596" w:type="dxa"/>
            <w:noWrap/>
            <w:hideMark/>
          </w:tcPr>
          <w:p w:rsidR="00097111" w:rsidRPr="00803CF0" w:rsidRDefault="00097111" w:rsidP="00097111">
            <w:pPr>
              <w:rPr>
                <w:sz w:val="26"/>
                <w:szCs w:val="26"/>
              </w:rPr>
            </w:pPr>
            <w:r w:rsidRPr="00803CF0">
              <w:rPr>
                <w:sz w:val="26"/>
                <w:szCs w:val="26"/>
              </w:rPr>
              <w:t> </w:t>
            </w:r>
          </w:p>
        </w:tc>
        <w:tc>
          <w:tcPr>
            <w:tcW w:w="2690" w:type="dxa"/>
            <w:hideMark/>
          </w:tcPr>
          <w:p w:rsidR="00097111" w:rsidRPr="00803CF0" w:rsidRDefault="00097111" w:rsidP="00097111">
            <w:pPr>
              <w:rPr>
                <w:b/>
                <w:bCs/>
                <w:sz w:val="26"/>
                <w:szCs w:val="26"/>
              </w:rPr>
            </w:pPr>
            <w:r w:rsidRPr="00803CF0">
              <w:rPr>
                <w:b/>
                <w:bCs/>
                <w:sz w:val="26"/>
                <w:szCs w:val="26"/>
              </w:rPr>
              <w:t xml:space="preserve">Tổng 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1281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1386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16</w:t>
            </w:r>
          </w:p>
        </w:tc>
        <w:tc>
          <w:tcPr>
            <w:tcW w:w="80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21</w:t>
            </w:r>
          </w:p>
        </w:tc>
        <w:tc>
          <w:tcPr>
            <w:tcW w:w="103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</w:tcPr>
          <w:p w:rsidR="00097111" w:rsidRDefault="00097111" w:rsidP="0009711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70</w:t>
            </w:r>
          </w:p>
        </w:tc>
      </w:tr>
    </w:tbl>
    <w:p w:rsidR="004F60FA" w:rsidRDefault="004F60FA" w:rsidP="00803CF0">
      <w:pPr>
        <w:rPr>
          <w:sz w:val="26"/>
          <w:szCs w:val="26"/>
        </w:rPr>
      </w:pPr>
    </w:p>
    <w:p w:rsidR="00803CF0" w:rsidRPr="004F60FA" w:rsidRDefault="00816152" w:rsidP="00670600">
      <w:pPr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F60FA" w:rsidRPr="004F60FA">
        <w:rPr>
          <w:sz w:val="26"/>
          <w:szCs w:val="26"/>
        </w:rPr>
        <w:t xml:space="preserve">Ưu điểm: Giáo viên ứng dụng CNTT </w:t>
      </w:r>
      <w:r>
        <w:rPr>
          <w:sz w:val="26"/>
          <w:szCs w:val="26"/>
        </w:rPr>
        <w:t>giảng dạy tốt</w:t>
      </w:r>
      <w:r w:rsidR="004F60FA" w:rsidRPr="004F60FA">
        <w:rPr>
          <w:sz w:val="26"/>
          <w:szCs w:val="26"/>
        </w:rPr>
        <w:t>, bài soạn có đầu tư, sáng tạo, hình ảnh phong phú, đáp ứng được cho tiết dạy sinh động</w:t>
      </w:r>
      <w:r>
        <w:rPr>
          <w:sz w:val="26"/>
          <w:szCs w:val="26"/>
        </w:rPr>
        <w:t xml:space="preserve">, </w:t>
      </w:r>
      <w:r w:rsidR="002E423E">
        <w:rPr>
          <w:sz w:val="26"/>
          <w:szCs w:val="26"/>
        </w:rPr>
        <w:t xml:space="preserve">có ứng dụng phần mềm chuyên môn như Plicker; kahoot,….và giảng dạy giúp </w:t>
      </w:r>
      <w:r>
        <w:rPr>
          <w:sz w:val="26"/>
          <w:szCs w:val="26"/>
        </w:rPr>
        <w:t>học sinh dễ tiếp thu</w:t>
      </w:r>
      <w:r w:rsidR="002E423E">
        <w:rPr>
          <w:sz w:val="26"/>
          <w:szCs w:val="26"/>
        </w:rPr>
        <w:t xml:space="preserve"> hứng thú học tập</w:t>
      </w:r>
      <w:r w:rsidR="004F60FA" w:rsidRPr="004F60FA">
        <w:rPr>
          <w:sz w:val="26"/>
          <w:szCs w:val="26"/>
        </w:rPr>
        <w:t>.</w:t>
      </w:r>
    </w:p>
    <w:p w:rsidR="004F60FA" w:rsidRPr="004F60FA" w:rsidRDefault="004F60FA" w:rsidP="00670600">
      <w:pPr>
        <w:shd w:val="clear" w:color="auto" w:fill="FFFFFF" w:themeFill="background1"/>
        <w:jc w:val="both"/>
        <w:rPr>
          <w:sz w:val="26"/>
          <w:szCs w:val="26"/>
        </w:rPr>
      </w:pPr>
      <w:r w:rsidRPr="004F60FA">
        <w:rPr>
          <w:sz w:val="26"/>
          <w:szCs w:val="26"/>
        </w:rPr>
        <w:tab/>
        <w:t xml:space="preserve">Hạn chế: </w:t>
      </w:r>
      <w:r w:rsidR="00816152">
        <w:rPr>
          <w:sz w:val="26"/>
          <w:szCs w:val="26"/>
        </w:rPr>
        <w:t>Phông chữ, cỡ chữ, màu sắc</w:t>
      </w:r>
      <w:r w:rsidR="002E423E">
        <w:rPr>
          <w:sz w:val="26"/>
          <w:szCs w:val="26"/>
        </w:rPr>
        <w:t>, âm th</w:t>
      </w:r>
      <w:r w:rsidR="00546F9C">
        <w:rPr>
          <w:sz w:val="26"/>
          <w:szCs w:val="26"/>
        </w:rPr>
        <w:t>anh</w:t>
      </w:r>
      <w:r w:rsidR="00816152">
        <w:rPr>
          <w:sz w:val="26"/>
          <w:szCs w:val="26"/>
        </w:rPr>
        <w:t xml:space="preserve"> đôi khi chưa phù hợp.</w:t>
      </w:r>
    </w:p>
    <w:p w:rsidR="00531C29" w:rsidRPr="004F60FA" w:rsidRDefault="00816152" w:rsidP="00531C29">
      <w:pPr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31C29">
        <w:rPr>
          <w:sz w:val="26"/>
          <w:szCs w:val="26"/>
        </w:rPr>
        <w:t>6. Làm đồ đùng dạy học tự phục vụ: Hiếu làm 10 con xúc xắc bằng gỗ</w:t>
      </w:r>
      <w:r w:rsidR="00EF1A59">
        <w:rPr>
          <w:sz w:val="26"/>
          <w:szCs w:val="26"/>
        </w:rPr>
        <w:t>.</w:t>
      </w:r>
    </w:p>
    <w:p w:rsidR="00670600" w:rsidRDefault="00816152" w:rsidP="001F5C60">
      <w:pPr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31C29">
        <w:rPr>
          <w:sz w:val="26"/>
          <w:szCs w:val="26"/>
        </w:rPr>
        <w:t>7</w:t>
      </w:r>
      <w:r w:rsidR="001F5C60">
        <w:rPr>
          <w:sz w:val="26"/>
          <w:szCs w:val="26"/>
        </w:rPr>
        <w:t xml:space="preserve">. Thực hiện chuyên đề: </w:t>
      </w:r>
    </w:p>
    <w:p w:rsidR="00531C29" w:rsidRDefault="001F5C60" w:rsidP="00531C29">
      <w:pPr>
        <w:shd w:val="clear" w:color="auto" w:fill="FFFFFF" w:themeFill="background1"/>
        <w:jc w:val="both"/>
        <w:rPr>
          <w:rFonts w:eastAsia="Calibri"/>
          <w:color w:val="000000" w:themeColor="text1"/>
          <w:szCs w:val="28"/>
          <w:lang w:eastAsia="vi-VN"/>
        </w:rPr>
      </w:pPr>
      <w:r>
        <w:rPr>
          <w:sz w:val="26"/>
          <w:szCs w:val="26"/>
        </w:rPr>
        <w:tab/>
      </w:r>
      <w:r w:rsidR="00531C29">
        <w:rPr>
          <w:sz w:val="26"/>
          <w:szCs w:val="26"/>
        </w:rPr>
        <w:t xml:space="preserve">- </w:t>
      </w:r>
      <w:r w:rsidR="00531C29" w:rsidRPr="00777943">
        <w:rPr>
          <w:rFonts w:eastAsia="Calibri"/>
          <w:color w:val="000000" w:themeColor="text1"/>
          <w:szCs w:val="28"/>
          <w:lang w:eastAsia="vi-VN"/>
        </w:rPr>
        <w:t xml:space="preserve">Chuyên đề </w:t>
      </w:r>
      <w:r w:rsidR="00531C29">
        <w:rPr>
          <w:rFonts w:eastAsia="Calibri"/>
          <w:color w:val="000000" w:themeColor="text1"/>
          <w:szCs w:val="28"/>
          <w:lang w:eastAsia="vi-VN"/>
        </w:rPr>
        <w:t xml:space="preserve">Toán 7: </w:t>
      </w:r>
      <w:r w:rsidR="00531C29" w:rsidRPr="00777943">
        <w:rPr>
          <w:rFonts w:eastAsia="Calibri"/>
          <w:color w:val="000000" w:themeColor="text1"/>
          <w:szCs w:val="28"/>
          <w:lang w:eastAsia="vi-VN"/>
        </w:rPr>
        <w:t>T</w:t>
      </w:r>
      <w:r w:rsidR="00531C29">
        <w:rPr>
          <w:rFonts w:eastAsia="Calibri"/>
          <w:color w:val="000000" w:themeColor="text1"/>
          <w:szCs w:val="28"/>
          <w:lang w:eastAsia="vi-VN"/>
        </w:rPr>
        <w:t>hống kê</w:t>
      </w:r>
      <w:r w:rsidR="00531C29" w:rsidRPr="00777943">
        <w:rPr>
          <w:rFonts w:eastAsia="Calibri"/>
          <w:color w:val="000000" w:themeColor="text1"/>
          <w:szCs w:val="28"/>
          <w:lang w:eastAsia="vi-VN"/>
        </w:rPr>
        <w:t xml:space="preserve"> Hoạt động thực hành và trải nghiệm</w:t>
      </w:r>
      <w:r w:rsidR="00EF1A59">
        <w:rPr>
          <w:rFonts w:eastAsia="Calibri"/>
          <w:color w:val="000000" w:themeColor="text1"/>
          <w:szCs w:val="28"/>
          <w:lang w:eastAsia="vi-VN"/>
        </w:rPr>
        <w:t>.</w:t>
      </w:r>
      <w:r w:rsidR="00531C29" w:rsidRPr="00531C29">
        <w:rPr>
          <w:rFonts w:eastAsia="Calibri"/>
          <w:color w:val="000000" w:themeColor="text1"/>
          <w:szCs w:val="28"/>
          <w:lang w:eastAsia="vi-VN"/>
        </w:rPr>
        <w:t xml:space="preserve"> </w:t>
      </w:r>
    </w:p>
    <w:p w:rsidR="00531C29" w:rsidRDefault="00531C29" w:rsidP="00531C29">
      <w:pPr>
        <w:shd w:val="clear" w:color="auto" w:fill="FFFFFF" w:themeFill="background1"/>
        <w:ind w:firstLine="720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Cs w:val="28"/>
          <w:lang w:eastAsia="vi-VN"/>
        </w:rPr>
        <w:t xml:space="preserve">- </w:t>
      </w:r>
      <w:r w:rsidRPr="00777943">
        <w:rPr>
          <w:rFonts w:eastAsia="Calibri"/>
          <w:color w:val="000000" w:themeColor="text1"/>
          <w:szCs w:val="28"/>
          <w:lang w:eastAsia="vi-VN"/>
        </w:rPr>
        <w:t>Chuyên đề</w:t>
      </w:r>
      <w:r>
        <w:rPr>
          <w:rFonts w:eastAsia="Calibri"/>
          <w:color w:val="000000" w:themeColor="text1"/>
          <w:szCs w:val="28"/>
          <w:lang w:eastAsia="vi-VN"/>
        </w:rPr>
        <w:t xml:space="preserve"> HH8: </w:t>
      </w:r>
      <w:r w:rsidRPr="00777943">
        <w:rPr>
          <w:rFonts w:eastAsia="Calibri"/>
          <w:color w:val="000000" w:themeColor="text1"/>
          <w:szCs w:val="28"/>
          <w:lang w:eastAsia="vi-VN"/>
        </w:rPr>
        <w:t>Hoạt động thực hành và trải nghiệm làm tranh treo tường minh họa các loại hình tứ giác đặc</w:t>
      </w:r>
      <w:r w:rsidRPr="00531C29">
        <w:rPr>
          <w:rFonts w:eastAsia="Calibri"/>
          <w:color w:val="000000" w:themeColor="text1"/>
          <w:szCs w:val="28"/>
          <w:lang w:eastAsia="vi-VN"/>
        </w:rPr>
        <w:t xml:space="preserve"> </w:t>
      </w:r>
      <w:r w:rsidRPr="00777943">
        <w:rPr>
          <w:rFonts w:eastAsia="Calibri"/>
          <w:color w:val="000000" w:themeColor="text1"/>
          <w:szCs w:val="28"/>
          <w:lang w:eastAsia="vi-VN"/>
        </w:rPr>
        <w:t>biệt</w:t>
      </w:r>
      <w:r>
        <w:rPr>
          <w:rFonts w:eastAsia="Calibri"/>
          <w:color w:val="000000" w:themeColor="text1"/>
          <w:szCs w:val="28"/>
          <w:lang w:eastAsia="vi-VN"/>
        </w:rPr>
        <w:t>.</w:t>
      </w:r>
    </w:p>
    <w:p w:rsidR="00670600" w:rsidRDefault="008321F6" w:rsidP="00531C29">
      <w:pPr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31C29">
        <w:rPr>
          <w:sz w:val="26"/>
          <w:szCs w:val="26"/>
        </w:rPr>
        <w:t>8</w:t>
      </w:r>
      <w:r w:rsidR="00670600">
        <w:rPr>
          <w:sz w:val="26"/>
          <w:szCs w:val="26"/>
        </w:rPr>
        <w:t>. Công tác chủ nhiệm</w:t>
      </w:r>
      <w:r w:rsidR="004F60FA" w:rsidRPr="004F60FA">
        <w:rPr>
          <w:sz w:val="26"/>
          <w:szCs w:val="26"/>
        </w:rPr>
        <w:t xml:space="preserve">:  </w:t>
      </w:r>
    </w:p>
    <w:p w:rsidR="004F60FA" w:rsidRDefault="00670600" w:rsidP="00670600">
      <w:pPr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ab/>
        <w:t xml:space="preserve">Ưu điểm: </w:t>
      </w:r>
      <w:r w:rsidR="00551963">
        <w:rPr>
          <w:sz w:val="26"/>
          <w:szCs w:val="26"/>
        </w:rPr>
        <w:t xml:space="preserve">Các thầy cô </w:t>
      </w:r>
      <w:r w:rsidR="004F60FA" w:rsidRPr="004F60FA">
        <w:rPr>
          <w:sz w:val="26"/>
          <w:szCs w:val="26"/>
        </w:rPr>
        <w:t xml:space="preserve">chủ nhiệm thực hiện tốt </w:t>
      </w:r>
      <w:proofErr w:type="gramStart"/>
      <w:r w:rsidR="004F60FA" w:rsidRPr="004F60FA">
        <w:rPr>
          <w:sz w:val="26"/>
          <w:szCs w:val="26"/>
        </w:rPr>
        <w:t>theo</w:t>
      </w:r>
      <w:proofErr w:type="gramEnd"/>
      <w:r w:rsidR="004F60FA" w:rsidRPr="004F60FA">
        <w:rPr>
          <w:sz w:val="26"/>
          <w:szCs w:val="26"/>
        </w:rPr>
        <w:t xml:space="preserve"> dõi, đôn đốc, nắm tình hình học sinh lớp chủ nhiệm </w:t>
      </w:r>
      <w:r>
        <w:rPr>
          <w:sz w:val="26"/>
          <w:szCs w:val="26"/>
        </w:rPr>
        <w:t>cập nhật hồ sơ sổ chủ nhiệm khá tốt</w:t>
      </w:r>
      <w:r w:rsidR="004F60FA" w:rsidRPr="004F60FA">
        <w:rPr>
          <w:sz w:val="26"/>
          <w:szCs w:val="26"/>
        </w:rPr>
        <w:t>.</w:t>
      </w:r>
      <w:r w:rsidR="008321F6" w:rsidRPr="008321F6">
        <w:rPr>
          <w:sz w:val="26"/>
          <w:szCs w:val="26"/>
        </w:rPr>
        <w:t xml:space="preserve"> </w:t>
      </w:r>
      <w:r w:rsidR="008321F6">
        <w:rPr>
          <w:sz w:val="26"/>
          <w:szCs w:val="26"/>
        </w:rPr>
        <w:t xml:space="preserve">GVCN </w:t>
      </w:r>
      <w:proofErr w:type="gramStart"/>
      <w:r w:rsidR="008321F6">
        <w:rPr>
          <w:sz w:val="26"/>
          <w:szCs w:val="26"/>
        </w:rPr>
        <w:t>thu</w:t>
      </w:r>
      <w:proofErr w:type="gramEnd"/>
      <w:r w:rsidR="008321F6">
        <w:rPr>
          <w:sz w:val="26"/>
          <w:szCs w:val="26"/>
        </w:rPr>
        <w:t xml:space="preserve"> BHYT, BHTN đạt 100% trong tháng 9.</w:t>
      </w:r>
    </w:p>
    <w:p w:rsidR="004F60FA" w:rsidRPr="004F60FA" w:rsidRDefault="00670600" w:rsidP="00531C29">
      <w:pPr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ab/>
      </w:r>
      <w:r w:rsidR="00531C29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4F60FA" w:rsidRPr="004F60FA">
        <w:rPr>
          <w:sz w:val="26"/>
          <w:szCs w:val="26"/>
        </w:rPr>
        <w:t xml:space="preserve"> Tham gia sinh hoạt truyền trống</w:t>
      </w:r>
      <w:r w:rsidR="008321F6">
        <w:rPr>
          <w:sz w:val="26"/>
          <w:szCs w:val="26"/>
        </w:rPr>
        <w:t xml:space="preserve"> các chủ điểm</w:t>
      </w:r>
      <w:r w:rsidR="00551963">
        <w:rPr>
          <w:sz w:val="26"/>
          <w:szCs w:val="26"/>
        </w:rPr>
        <w:t xml:space="preserve">: GV tham gia </w:t>
      </w:r>
      <w:r w:rsidR="004F60FA" w:rsidRPr="004F60FA">
        <w:rPr>
          <w:sz w:val="26"/>
          <w:szCs w:val="26"/>
        </w:rPr>
        <w:t xml:space="preserve">tốt </w:t>
      </w:r>
      <w:proofErr w:type="gramStart"/>
      <w:r w:rsidR="004F60FA" w:rsidRPr="004F60FA">
        <w:rPr>
          <w:sz w:val="26"/>
          <w:szCs w:val="26"/>
        </w:rPr>
        <w:t>theo</w:t>
      </w:r>
      <w:proofErr w:type="gramEnd"/>
      <w:r w:rsidR="004F60FA" w:rsidRPr="004F60FA">
        <w:rPr>
          <w:sz w:val="26"/>
          <w:szCs w:val="26"/>
        </w:rPr>
        <w:t xml:space="preserve"> qui định</w:t>
      </w:r>
      <w:r w:rsidR="008321F6">
        <w:rPr>
          <w:sz w:val="26"/>
          <w:szCs w:val="26"/>
        </w:rPr>
        <w:t>,</w:t>
      </w:r>
      <w:r w:rsidR="004F60FA" w:rsidRPr="004F60FA">
        <w:rPr>
          <w:sz w:val="26"/>
          <w:szCs w:val="26"/>
        </w:rPr>
        <w:t xml:space="preserve"> thực hiện đầy đủ</w:t>
      </w:r>
      <w:r w:rsidR="006B3116">
        <w:rPr>
          <w:sz w:val="26"/>
          <w:szCs w:val="26"/>
        </w:rPr>
        <w:t xml:space="preserve"> các phong trào chủ điểm đề ra</w:t>
      </w:r>
      <w:r w:rsidR="004F60FA" w:rsidRPr="004F60FA">
        <w:rPr>
          <w:sz w:val="26"/>
          <w:szCs w:val="26"/>
        </w:rPr>
        <w:t>.</w:t>
      </w:r>
    </w:p>
    <w:p w:rsidR="004E031F" w:rsidRDefault="00670600" w:rsidP="004F60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31C29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4E031F">
        <w:rPr>
          <w:sz w:val="26"/>
          <w:szCs w:val="26"/>
        </w:rPr>
        <w:t xml:space="preserve"> Đề tài SKKN</w:t>
      </w:r>
      <w:r w:rsidR="004F60FA" w:rsidRPr="004F60FA">
        <w:rPr>
          <w:sz w:val="26"/>
          <w:szCs w:val="26"/>
        </w:rPr>
        <w:t xml:space="preserve">: </w:t>
      </w:r>
      <w:r w:rsidR="00CD4CC6">
        <w:rPr>
          <w:sz w:val="26"/>
          <w:szCs w:val="26"/>
        </w:rPr>
        <w:t>1</w:t>
      </w:r>
      <w:r w:rsidR="00531C29">
        <w:rPr>
          <w:sz w:val="26"/>
          <w:szCs w:val="26"/>
        </w:rPr>
        <w:t>3sp</w:t>
      </w:r>
      <w:r w:rsidR="00CD4CC6">
        <w:rPr>
          <w:sz w:val="26"/>
          <w:szCs w:val="26"/>
        </w:rPr>
        <w:t>/1</w:t>
      </w:r>
      <w:r w:rsidR="00531C29">
        <w:rPr>
          <w:sz w:val="26"/>
          <w:szCs w:val="26"/>
        </w:rPr>
        <w:t>3</w:t>
      </w:r>
      <w:r w:rsidR="00CD4CC6">
        <w:rPr>
          <w:sz w:val="26"/>
          <w:szCs w:val="26"/>
        </w:rPr>
        <w:t xml:space="preserve">GV đăng ký tham gia; </w:t>
      </w:r>
    </w:p>
    <w:p w:rsidR="004F60FA" w:rsidRPr="004F60FA" w:rsidRDefault="004E031F" w:rsidP="004F60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</w:t>
      </w:r>
      <w:r w:rsidR="00CD4CC6">
        <w:rPr>
          <w:sz w:val="26"/>
          <w:szCs w:val="26"/>
        </w:rPr>
        <w:t xml:space="preserve">KHKT </w:t>
      </w:r>
      <w:r w:rsidR="00531C29">
        <w:rPr>
          <w:sz w:val="26"/>
          <w:szCs w:val="26"/>
        </w:rPr>
        <w:t>4sp</w:t>
      </w:r>
      <w:r w:rsidR="00CD4CC6">
        <w:rPr>
          <w:sz w:val="26"/>
          <w:szCs w:val="26"/>
        </w:rPr>
        <w:t>/</w:t>
      </w:r>
      <w:r w:rsidR="00531C29">
        <w:rPr>
          <w:sz w:val="26"/>
          <w:szCs w:val="26"/>
        </w:rPr>
        <w:t>3</w:t>
      </w:r>
      <w:r w:rsidR="00CD4CC6">
        <w:rPr>
          <w:sz w:val="26"/>
          <w:szCs w:val="26"/>
        </w:rPr>
        <w:t xml:space="preserve"> GV tham gia.</w:t>
      </w:r>
      <w:r w:rsidR="00531C29">
        <w:rPr>
          <w:sz w:val="26"/>
          <w:szCs w:val="26"/>
        </w:rPr>
        <w:t xml:space="preserve"> STTTNNĐ 2sp/2GV.</w:t>
      </w:r>
    </w:p>
    <w:p w:rsidR="00531C29" w:rsidRPr="00531C29" w:rsidRDefault="00523A56" w:rsidP="00531C29">
      <w:pPr>
        <w:spacing w:before="60" w:after="60"/>
        <w:rPr>
          <w:rFonts w:eastAsia="Calibri"/>
          <w:bCs/>
          <w:sz w:val="28"/>
          <w:szCs w:val="28"/>
        </w:rPr>
      </w:pPr>
      <w:r>
        <w:rPr>
          <w:sz w:val="26"/>
          <w:szCs w:val="26"/>
        </w:rPr>
        <w:tab/>
      </w:r>
      <w:r w:rsidR="00531C29">
        <w:rPr>
          <w:sz w:val="26"/>
          <w:szCs w:val="26"/>
        </w:rPr>
        <w:t>11</w:t>
      </w:r>
      <w:r>
        <w:rPr>
          <w:sz w:val="26"/>
          <w:szCs w:val="26"/>
        </w:rPr>
        <w:t xml:space="preserve">. </w:t>
      </w:r>
      <w:r w:rsidR="00531C29">
        <w:rPr>
          <w:sz w:val="26"/>
          <w:szCs w:val="26"/>
        </w:rPr>
        <w:t xml:space="preserve">Làm ĐDDH </w:t>
      </w:r>
      <w:r w:rsidRPr="004F60FA">
        <w:rPr>
          <w:sz w:val="26"/>
          <w:szCs w:val="26"/>
        </w:rPr>
        <w:t xml:space="preserve">Có </w:t>
      </w:r>
      <w:r w:rsidR="00531C29">
        <w:rPr>
          <w:sz w:val="26"/>
          <w:szCs w:val="26"/>
        </w:rPr>
        <w:t>11</w:t>
      </w:r>
      <w:r w:rsidRPr="004F60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thầy cô </w:t>
      </w:r>
      <w:r w:rsidRPr="004F60FA">
        <w:rPr>
          <w:sz w:val="26"/>
          <w:szCs w:val="26"/>
        </w:rPr>
        <w:t xml:space="preserve">làm </w:t>
      </w:r>
      <w:r w:rsidR="00531C29">
        <w:rPr>
          <w:sz w:val="26"/>
          <w:szCs w:val="26"/>
        </w:rPr>
        <w:t>bài giảng E leaning</w:t>
      </w:r>
      <w:r w:rsidRPr="004F60FA">
        <w:rPr>
          <w:sz w:val="26"/>
          <w:szCs w:val="26"/>
        </w:rPr>
        <w:t xml:space="preserve"> dự thi (</w:t>
      </w:r>
      <w:r w:rsidR="00531C29" w:rsidRPr="00531C29">
        <w:rPr>
          <w:rFonts w:eastAsia="Calibri"/>
          <w:bCs/>
          <w:sz w:val="28"/>
          <w:szCs w:val="28"/>
        </w:rPr>
        <w:t>Thân, Tính, Hiền, Gấm, Ngọc, Linh, Hương, Văn, Ý, Lâm, Hiếu)</w:t>
      </w:r>
    </w:p>
    <w:p w:rsidR="004F60FA" w:rsidRPr="004F60FA" w:rsidRDefault="00523A56" w:rsidP="004F60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31C29">
        <w:rPr>
          <w:sz w:val="26"/>
          <w:szCs w:val="26"/>
        </w:rPr>
        <w:t>12</w:t>
      </w:r>
      <w:r>
        <w:rPr>
          <w:sz w:val="26"/>
          <w:szCs w:val="26"/>
        </w:rPr>
        <w:t>.</w:t>
      </w:r>
      <w:r w:rsidR="004F60FA" w:rsidRPr="004F60FA">
        <w:rPr>
          <w:sz w:val="26"/>
          <w:szCs w:val="26"/>
        </w:rPr>
        <w:t xml:space="preserve"> Ghi nhận sổ đầu bài: Đa số GV thực hiện đúng </w:t>
      </w:r>
      <w:proofErr w:type="gramStart"/>
      <w:r w:rsidR="004F60FA" w:rsidRPr="004F60FA">
        <w:rPr>
          <w:sz w:val="26"/>
          <w:szCs w:val="26"/>
        </w:rPr>
        <w:t>theo</w:t>
      </w:r>
      <w:proofErr w:type="gramEnd"/>
      <w:r w:rsidR="004F60FA" w:rsidRPr="004F60FA">
        <w:rPr>
          <w:sz w:val="26"/>
          <w:szCs w:val="26"/>
        </w:rPr>
        <w:t xml:space="preserve"> ppct đã thống nhất, ghi nhận đầy đủ, tuy nhiên vẫn còn một số lớp</w:t>
      </w:r>
      <w:r w:rsidR="00DB04A8">
        <w:rPr>
          <w:sz w:val="26"/>
          <w:szCs w:val="26"/>
        </w:rPr>
        <w:t xml:space="preserve"> thiếu cho điểm, ký tên</w:t>
      </w:r>
      <w:r w:rsidR="004F60FA" w:rsidRPr="004F60FA">
        <w:rPr>
          <w:sz w:val="26"/>
          <w:szCs w:val="26"/>
        </w:rPr>
        <w:t xml:space="preserve"> có nhắc nhỡ và điều chỉnh kịp thời.</w:t>
      </w:r>
    </w:p>
    <w:p w:rsidR="0093769B" w:rsidRDefault="00523A56" w:rsidP="0093769B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4F60FA" w:rsidRPr="004F60FA">
        <w:rPr>
          <w:sz w:val="26"/>
          <w:szCs w:val="26"/>
        </w:rPr>
        <w:t>1</w:t>
      </w:r>
      <w:r w:rsidR="00531C29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4F60FA" w:rsidRPr="004F60FA">
        <w:rPr>
          <w:sz w:val="26"/>
          <w:szCs w:val="26"/>
        </w:rPr>
        <w:t xml:space="preserve"> Việc ra đề thi, chấm trả bài </w:t>
      </w:r>
      <w:proofErr w:type="gramStart"/>
      <w:r w:rsidR="004F60FA" w:rsidRPr="004F60FA">
        <w:rPr>
          <w:sz w:val="26"/>
          <w:szCs w:val="26"/>
        </w:rPr>
        <w:t>theo</w:t>
      </w:r>
      <w:proofErr w:type="gramEnd"/>
      <w:r w:rsidR="004F60FA" w:rsidRPr="004F60FA">
        <w:rPr>
          <w:sz w:val="26"/>
          <w:szCs w:val="26"/>
        </w:rPr>
        <w:t xml:space="preserve"> đúng quy trình, khách quan, nghiêm túc, đúng quy định. </w:t>
      </w:r>
    </w:p>
    <w:p w:rsidR="00D13835" w:rsidRDefault="0093769B" w:rsidP="0055196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13835">
        <w:rPr>
          <w:sz w:val="26"/>
          <w:szCs w:val="26"/>
        </w:rPr>
        <w:t>14. Dạy thay 38 tiết; Dạy bù 44 tiết</w:t>
      </w:r>
    </w:p>
    <w:p w:rsidR="001F5C60" w:rsidRDefault="001F5C60" w:rsidP="00D1383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13835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4F60FA">
        <w:rPr>
          <w:sz w:val="26"/>
          <w:szCs w:val="26"/>
        </w:rPr>
        <w:t xml:space="preserve"> Các hoạt động khác: </w:t>
      </w:r>
      <w:r>
        <w:rPr>
          <w:sz w:val="26"/>
          <w:szCs w:val="26"/>
        </w:rPr>
        <w:t xml:space="preserve"> Tổ chức câu lạc bộ </w:t>
      </w:r>
      <w:r w:rsidR="00551963">
        <w:rPr>
          <w:sz w:val="26"/>
          <w:szCs w:val="26"/>
        </w:rPr>
        <w:t>Toán - Tin</w:t>
      </w:r>
      <w:r>
        <w:rPr>
          <w:sz w:val="26"/>
          <w:szCs w:val="26"/>
        </w:rPr>
        <w:t>.</w:t>
      </w:r>
    </w:p>
    <w:p w:rsidR="004F60FA" w:rsidRPr="00CD4CC6" w:rsidRDefault="0093769B" w:rsidP="00CD4CC6">
      <w:pPr>
        <w:shd w:val="clear" w:color="auto" w:fill="FFFFFF" w:themeFill="background1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4F60FA" w:rsidRPr="00CD4CC6">
        <w:rPr>
          <w:b/>
          <w:sz w:val="26"/>
          <w:szCs w:val="26"/>
        </w:rPr>
        <w:t>I</w:t>
      </w:r>
      <w:r w:rsidR="00EF1A59">
        <w:rPr>
          <w:b/>
          <w:sz w:val="26"/>
          <w:szCs w:val="26"/>
        </w:rPr>
        <w:t>I</w:t>
      </w:r>
      <w:r w:rsidR="000C6936" w:rsidRPr="00CD4CC6">
        <w:rPr>
          <w:b/>
          <w:sz w:val="26"/>
          <w:szCs w:val="26"/>
        </w:rPr>
        <w:t>.</w:t>
      </w:r>
      <w:r w:rsidR="00551963">
        <w:rPr>
          <w:b/>
          <w:sz w:val="26"/>
          <w:szCs w:val="26"/>
        </w:rPr>
        <w:t xml:space="preserve"> TỰ ĐÁNH GIÁ HOẠT ĐỘNG CỦA TỔ</w:t>
      </w:r>
      <w:r w:rsidR="004F60FA" w:rsidRPr="00CD4CC6">
        <w:rPr>
          <w:b/>
          <w:sz w:val="26"/>
          <w:szCs w:val="26"/>
        </w:rPr>
        <w:t xml:space="preserve">: </w:t>
      </w:r>
    </w:p>
    <w:p w:rsidR="004F60FA" w:rsidRPr="00EF1A59" w:rsidRDefault="000C6936" w:rsidP="00CD4CC6">
      <w:pPr>
        <w:shd w:val="clear" w:color="auto" w:fill="FFFFFF" w:themeFill="background1"/>
        <w:jc w:val="both"/>
        <w:rPr>
          <w:sz w:val="26"/>
          <w:szCs w:val="26"/>
        </w:rPr>
      </w:pPr>
      <w:r w:rsidRPr="00CD4CC6">
        <w:rPr>
          <w:sz w:val="26"/>
          <w:szCs w:val="26"/>
        </w:rPr>
        <w:tab/>
      </w:r>
      <w:r w:rsidR="004F60FA" w:rsidRPr="00EF1A59">
        <w:rPr>
          <w:sz w:val="26"/>
          <w:szCs w:val="26"/>
        </w:rPr>
        <w:t>1</w:t>
      </w:r>
      <w:r w:rsidRPr="00EF1A59">
        <w:rPr>
          <w:sz w:val="26"/>
          <w:szCs w:val="26"/>
        </w:rPr>
        <w:t>.</w:t>
      </w:r>
      <w:r w:rsidR="00EF1A59" w:rsidRPr="00EF1A59">
        <w:rPr>
          <w:sz w:val="26"/>
          <w:szCs w:val="26"/>
        </w:rPr>
        <w:t xml:space="preserve"> Ưu điểm</w:t>
      </w:r>
      <w:r w:rsidR="004F60FA" w:rsidRPr="00EF1A59">
        <w:rPr>
          <w:sz w:val="26"/>
          <w:szCs w:val="26"/>
        </w:rPr>
        <w:t xml:space="preserve">: </w:t>
      </w:r>
    </w:p>
    <w:p w:rsidR="004F60FA" w:rsidRPr="00CD4CC6" w:rsidRDefault="004F60FA" w:rsidP="00CD4CC6">
      <w:pPr>
        <w:shd w:val="clear" w:color="auto" w:fill="FFFFFF" w:themeFill="background1"/>
        <w:jc w:val="both"/>
        <w:rPr>
          <w:b/>
          <w:sz w:val="26"/>
          <w:szCs w:val="26"/>
        </w:rPr>
      </w:pPr>
      <w:r w:rsidRPr="00CD4CC6">
        <w:rPr>
          <w:b/>
          <w:sz w:val="26"/>
          <w:szCs w:val="26"/>
        </w:rPr>
        <w:tab/>
        <w:t xml:space="preserve">- </w:t>
      </w:r>
      <w:r w:rsidRPr="00CD4CC6">
        <w:rPr>
          <w:sz w:val="26"/>
          <w:szCs w:val="26"/>
        </w:rPr>
        <w:t xml:space="preserve">Tập thể tổ đoàn kết, tác phong làm việc của giáo viên </w:t>
      </w:r>
      <w:r w:rsidR="00551963">
        <w:rPr>
          <w:sz w:val="26"/>
          <w:szCs w:val="26"/>
        </w:rPr>
        <w:t>tốt</w:t>
      </w:r>
      <w:r w:rsidRPr="00CD4CC6">
        <w:rPr>
          <w:sz w:val="26"/>
          <w:szCs w:val="26"/>
        </w:rPr>
        <w:t xml:space="preserve"> và có tinh thần trách nhiệm cao.</w:t>
      </w:r>
    </w:p>
    <w:p w:rsidR="004F60FA" w:rsidRPr="00CD4CC6" w:rsidRDefault="004F60FA" w:rsidP="00CD4CC6">
      <w:pPr>
        <w:shd w:val="clear" w:color="auto" w:fill="FFFFFF" w:themeFill="background1"/>
        <w:jc w:val="both"/>
        <w:rPr>
          <w:sz w:val="26"/>
          <w:szCs w:val="26"/>
        </w:rPr>
      </w:pPr>
      <w:r w:rsidRPr="00CD4CC6">
        <w:rPr>
          <w:b/>
          <w:sz w:val="26"/>
          <w:szCs w:val="26"/>
        </w:rPr>
        <w:t xml:space="preserve"> </w:t>
      </w:r>
      <w:r w:rsidRPr="00CD4CC6">
        <w:rPr>
          <w:b/>
          <w:sz w:val="26"/>
          <w:szCs w:val="26"/>
        </w:rPr>
        <w:tab/>
        <w:t xml:space="preserve">- </w:t>
      </w:r>
      <w:r w:rsidRPr="00CD4CC6">
        <w:rPr>
          <w:sz w:val="26"/>
          <w:szCs w:val="26"/>
        </w:rPr>
        <w:t>Giáo viên luôn chấp hành tốt chủ trương chính sách của phòng, của trường đề ra.</w:t>
      </w:r>
    </w:p>
    <w:p w:rsidR="00551963" w:rsidRDefault="00551963" w:rsidP="0055196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Đề tài SKKN</w:t>
      </w:r>
      <w:r w:rsidRPr="004F60FA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13sp/13GV đăng ký tham gia. </w:t>
      </w:r>
    </w:p>
    <w:p w:rsidR="00551963" w:rsidRPr="004F60FA" w:rsidRDefault="004759E8" w:rsidP="0055196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51963">
        <w:rPr>
          <w:sz w:val="26"/>
          <w:szCs w:val="26"/>
        </w:rPr>
        <w:t xml:space="preserve">KHKT 4sp/3 GV tham gia. STTTNNĐ </w:t>
      </w:r>
      <w:r>
        <w:rPr>
          <w:sz w:val="26"/>
          <w:szCs w:val="26"/>
        </w:rPr>
        <w:t>1</w:t>
      </w:r>
      <w:r w:rsidR="00551963">
        <w:rPr>
          <w:sz w:val="26"/>
          <w:szCs w:val="26"/>
        </w:rPr>
        <w:t>sp/</w:t>
      </w:r>
      <w:r>
        <w:rPr>
          <w:sz w:val="26"/>
          <w:szCs w:val="26"/>
        </w:rPr>
        <w:t>1</w:t>
      </w:r>
      <w:r w:rsidR="00551963">
        <w:rPr>
          <w:sz w:val="26"/>
          <w:szCs w:val="26"/>
        </w:rPr>
        <w:t>GV.</w:t>
      </w:r>
    </w:p>
    <w:p w:rsidR="00551963" w:rsidRDefault="00551963" w:rsidP="00551963">
      <w:pPr>
        <w:shd w:val="clear" w:color="auto" w:fill="FFFFFF" w:themeFill="background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ĐDDH </w:t>
      </w:r>
      <w:r w:rsidRPr="004F60FA">
        <w:rPr>
          <w:sz w:val="26"/>
          <w:szCs w:val="26"/>
        </w:rPr>
        <w:t xml:space="preserve">Có </w:t>
      </w:r>
      <w:r>
        <w:rPr>
          <w:sz w:val="26"/>
          <w:szCs w:val="26"/>
        </w:rPr>
        <w:t>12sp/11</w:t>
      </w:r>
      <w:r w:rsidRPr="004F60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thầy cô </w:t>
      </w:r>
      <w:r w:rsidRPr="004F60FA">
        <w:rPr>
          <w:sz w:val="26"/>
          <w:szCs w:val="26"/>
        </w:rPr>
        <w:t xml:space="preserve">làm </w:t>
      </w:r>
      <w:r>
        <w:rPr>
          <w:sz w:val="26"/>
          <w:szCs w:val="26"/>
        </w:rPr>
        <w:t>bài giảng E leaning dự thi.</w:t>
      </w:r>
    </w:p>
    <w:p w:rsidR="004F60FA" w:rsidRPr="00CD4CC6" w:rsidRDefault="004F60FA" w:rsidP="00551963">
      <w:pPr>
        <w:shd w:val="clear" w:color="auto" w:fill="FFFFFF" w:themeFill="background1"/>
        <w:ind w:firstLine="720"/>
        <w:jc w:val="both"/>
        <w:rPr>
          <w:sz w:val="26"/>
          <w:szCs w:val="26"/>
        </w:rPr>
      </w:pPr>
      <w:r w:rsidRPr="00CD4CC6">
        <w:rPr>
          <w:sz w:val="26"/>
          <w:szCs w:val="26"/>
        </w:rPr>
        <w:t xml:space="preserve">- </w:t>
      </w:r>
      <w:r w:rsidR="002E423E">
        <w:rPr>
          <w:sz w:val="26"/>
          <w:szCs w:val="26"/>
        </w:rPr>
        <w:t>GV h</w:t>
      </w:r>
      <w:r w:rsidRPr="00CD4CC6">
        <w:rPr>
          <w:sz w:val="26"/>
          <w:szCs w:val="26"/>
        </w:rPr>
        <w:t xml:space="preserve">oàn thành </w:t>
      </w:r>
      <w:r w:rsidR="002E423E">
        <w:rPr>
          <w:sz w:val="26"/>
          <w:szCs w:val="26"/>
        </w:rPr>
        <w:t xml:space="preserve">tốt </w:t>
      </w:r>
      <w:r w:rsidRPr="00CD4CC6">
        <w:rPr>
          <w:sz w:val="26"/>
          <w:szCs w:val="26"/>
        </w:rPr>
        <w:t>nhiệm vụ được giao.</w:t>
      </w:r>
    </w:p>
    <w:p w:rsidR="004F60FA" w:rsidRPr="00546F9C" w:rsidRDefault="004F60FA" w:rsidP="00CD4CC6">
      <w:pPr>
        <w:shd w:val="clear" w:color="auto" w:fill="FFFFFF" w:themeFill="background1"/>
        <w:jc w:val="both"/>
        <w:rPr>
          <w:sz w:val="26"/>
          <w:szCs w:val="26"/>
        </w:rPr>
      </w:pPr>
      <w:r w:rsidRPr="00CD4CC6">
        <w:rPr>
          <w:sz w:val="26"/>
          <w:szCs w:val="26"/>
        </w:rPr>
        <w:tab/>
      </w:r>
      <w:r w:rsidRPr="00546F9C">
        <w:rPr>
          <w:sz w:val="26"/>
          <w:szCs w:val="26"/>
        </w:rPr>
        <w:t>- Chất lượng bộ môn Toán</w:t>
      </w:r>
      <w:r w:rsidR="000C6936" w:rsidRPr="00546F9C">
        <w:rPr>
          <w:sz w:val="26"/>
          <w:szCs w:val="26"/>
        </w:rPr>
        <w:t xml:space="preserve"> và Tin đạt loại</w:t>
      </w:r>
      <w:r w:rsidRPr="00546F9C">
        <w:rPr>
          <w:sz w:val="26"/>
          <w:szCs w:val="26"/>
        </w:rPr>
        <w:t xml:space="preserve"> giỏi </w:t>
      </w:r>
      <w:r w:rsidR="000C6936" w:rsidRPr="00546F9C">
        <w:rPr>
          <w:sz w:val="26"/>
          <w:szCs w:val="26"/>
        </w:rPr>
        <w:t>so với chỉ tiêu</w:t>
      </w:r>
      <w:r w:rsidR="004A2564" w:rsidRPr="00546F9C">
        <w:rPr>
          <w:sz w:val="26"/>
          <w:szCs w:val="26"/>
        </w:rPr>
        <w:t>.</w:t>
      </w:r>
    </w:p>
    <w:p w:rsidR="004F60FA" w:rsidRPr="00546F9C" w:rsidRDefault="000C6936" w:rsidP="00CD4CC6">
      <w:pPr>
        <w:shd w:val="clear" w:color="auto" w:fill="FFFFFF" w:themeFill="background1"/>
        <w:jc w:val="both"/>
        <w:rPr>
          <w:sz w:val="26"/>
          <w:szCs w:val="26"/>
        </w:rPr>
      </w:pPr>
      <w:r w:rsidRPr="00546F9C">
        <w:rPr>
          <w:sz w:val="26"/>
          <w:szCs w:val="26"/>
        </w:rPr>
        <w:tab/>
      </w:r>
      <w:r w:rsidR="004F60FA" w:rsidRPr="00546F9C">
        <w:rPr>
          <w:sz w:val="26"/>
          <w:szCs w:val="26"/>
        </w:rPr>
        <w:t>-</w:t>
      </w:r>
      <w:r w:rsidRPr="00546F9C">
        <w:rPr>
          <w:sz w:val="26"/>
          <w:szCs w:val="26"/>
        </w:rPr>
        <w:t xml:space="preserve"> </w:t>
      </w:r>
      <w:r w:rsidR="004F60FA" w:rsidRPr="00546F9C">
        <w:rPr>
          <w:sz w:val="26"/>
          <w:szCs w:val="26"/>
        </w:rPr>
        <w:t xml:space="preserve">Các GV chủ nhiệm đều nhiệt tình, quan tâm, </w:t>
      </w:r>
      <w:proofErr w:type="gramStart"/>
      <w:r w:rsidR="004F60FA" w:rsidRPr="00546F9C">
        <w:rPr>
          <w:sz w:val="26"/>
          <w:szCs w:val="26"/>
        </w:rPr>
        <w:t>theo</w:t>
      </w:r>
      <w:proofErr w:type="gramEnd"/>
      <w:r w:rsidR="004F60FA" w:rsidRPr="00546F9C">
        <w:rPr>
          <w:sz w:val="26"/>
          <w:szCs w:val="26"/>
        </w:rPr>
        <w:t xml:space="preserve"> dõi học sinh </w:t>
      </w:r>
      <w:r w:rsidR="00CD4CC6" w:rsidRPr="00546F9C">
        <w:rPr>
          <w:sz w:val="26"/>
          <w:szCs w:val="26"/>
        </w:rPr>
        <w:t>thường xuyên</w:t>
      </w:r>
      <w:r w:rsidR="004F60FA" w:rsidRPr="00546F9C">
        <w:rPr>
          <w:sz w:val="26"/>
          <w:szCs w:val="26"/>
        </w:rPr>
        <w:t>.</w:t>
      </w:r>
    </w:p>
    <w:p w:rsidR="004F60FA" w:rsidRPr="00546F9C" w:rsidRDefault="000C6936" w:rsidP="00CD4CC6">
      <w:pPr>
        <w:shd w:val="clear" w:color="auto" w:fill="FFFFFF" w:themeFill="background1"/>
        <w:jc w:val="both"/>
        <w:rPr>
          <w:sz w:val="26"/>
          <w:szCs w:val="26"/>
          <w:highlight w:val="yellow"/>
        </w:rPr>
      </w:pPr>
      <w:r w:rsidRPr="00546F9C">
        <w:rPr>
          <w:sz w:val="26"/>
          <w:szCs w:val="26"/>
        </w:rPr>
        <w:tab/>
      </w:r>
      <w:r w:rsidR="004F60FA" w:rsidRPr="00546F9C">
        <w:rPr>
          <w:sz w:val="26"/>
          <w:szCs w:val="26"/>
        </w:rPr>
        <w:t>2</w:t>
      </w:r>
      <w:r w:rsidRPr="00546F9C">
        <w:rPr>
          <w:sz w:val="26"/>
          <w:szCs w:val="26"/>
        </w:rPr>
        <w:t>.</w:t>
      </w:r>
      <w:r w:rsidR="004F60FA" w:rsidRPr="00546F9C">
        <w:rPr>
          <w:sz w:val="26"/>
          <w:szCs w:val="26"/>
        </w:rPr>
        <w:t xml:space="preserve"> </w:t>
      </w:r>
      <w:r w:rsidR="004F60FA" w:rsidRPr="00546F9C">
        <w:rPr>
          <w:b/>
          <w:bCs/>
          <w:sz w:val="26"/>
          <w:szCs w:val="26"/>
        </w:rPr>
        <w:t>Tồn tại</w:t>
      </w:r>
      <w:r w:rsidR="004F60FA" w:rsidRPr="00546F9C">
        <w:rPr>
          <w:sz w:val="26"/>
          <w:szCs w:val="26"/>
        </w:rPr>
        <w:t xml:space="preserve">: Chỉ tiêu môn Toán - Tin chưa đạt về chất lượng học sinh yếu kém.                                        </w:t>
      </w:r>
    </w:p>
    <w:p w:rsidR="00D74A42" w:rsidRDefault="004F60FA" w:rsidP="004759E8">
      <w:pPr>
        <w:rPr>
          <w:rFonts w:eastAsia="Calibri"/>
          <w:b/>
          <w:bCs/>
          <w:sz w:val="28"/>
          <w:szCs w:val="28"/>
        </w:rPr>
      </w:pPr>
      <w:r w:rsidRPr="004F60FA">
        <w:rPr>
          <w:sz w:val="26"/>
          <w:szCs w:val="26"/>
        </w:rPr>
        <w:t xml:space="preserve">           </w:t>
      </w:r>
      <w:r w:rsidR="004759E8">
        <w:rPr>
          <w:rFonts w:eastAsia="Calibri"/>
          <w:b/>
          <w:bCs/>
          <w:sz w:val="28"/>
          <w:szCs w:val="28"/>
        </w:rPr>
        <w:t>3</w:t>
      </w:r>
      <w:r w:rsidR="004759E8" w:rsidRPr="004759E8">
        <w:rPr>
          <w:rFonts w:eastAsia="Calibri"/>
          <w:b/>
          <w:bCs/>
          <w:sz w:val="28"/>
          <w:szCs w:val="28"/>
        </w:rPr>
        <w:t xml:space="preserve">. Kiến nghị </w:t>
      </w:r>
      <w:r w:rsidR="002E423E">
        <w:rPr>
          <w:rFonts w:eastAsia="Calibri"/>
          <w:b/>
          <w:bCs/>
          <w:sz w:val="28"/>
          <w:szCs w:val="28"/>
        </w:rPr>
        <w:t xml:space="preserve">Với BGH: </w:t>
      </w:r>
    </w:p>
    <w:p w:rsidR="004759E8" w:rsidRDefault="00D74A42" w:rsidP="00D74A42">
      <w:pPr>
        <w:ind w:firstLine="72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- </w:t>
      </w:r>
      <w:r w:rsidR="004759E8" w:rsidRPr="004759E8">
        <w:rPr>
          <w:rFonts w:eastAsia="Calibri"/>
          <w:bCs/>
          <w:sz w:val="28"/>
          <w:szCs w:val="28"/>
        </w:rPr>
        <w:t>Cổng thông tin điện tử không có GV vào, đề nghị cổng thông tin đưa hình ảnh, video các phong trào. Còn Web đưa hoạt động chuyên môn.</w:t>
      </w:r>
      <w:r w:rsidR="004759E8" w:rsidRPr="004759E8">
        <w:rPr>
          <w:rFonts w:eastAsia="Calibri"/>
          <w:b/>
          <w:bCs/>
          <w:sz w:val="28"/>
          <w:szCs w:val="28"/>
        </w:rPr>
        <w:t xml:space="preserve"> </w:t>
      </w:r>
    </w:p>
    <w:p w:rsidR="00D74A42" w:rsidRPr="004759E8" w:rsidRDefault="00D74A42" w:rsidP="00D74A42">
      <w:pPr>
        <w:ind w:firstLine="72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- </w:t>
      </w:r>
      <w:r w:rsidRPr="00D74A42">
        <w:rPr>
          <w:rFonts w:eastAsia="Calibri"/>
          <w:bCs/>
          <w:sz w:val="28"/>
          <w:szCs w:val="28"/>
        </w:rPr>
        <w:t>Nâng cấp Wifi ở các dãy phòng học để GV vào mạng lấy thông tin, sử dụng phần mềm chuyên mô</w:t>
      </w:r>
      <w:r>
        <w:rPr>
          <w:rFonts w:eastAsia="Calibri"/>
          <w:bCs/>
          <w:sz w:val="28"/>
          <w:szCs w:val="28"/>
        </w:rPr>
        <w:t>n</w:t>
      </w:r>
      <w:r w:rsidRPr="00D74A42">
        <w:rPr>
          <w:rFonts w:eastAsia="Calibri"/>
          <w:bCs/>
          <w:sz w:val="28"/>
          <w:szCs w:val="28"/>
        </w:rPr>
        <w:t xml:space="preserve"> thuận lợi.</w:t>
      </w:r>
    </w:p>
    <w:p w:rsidR="004759E8" w:rsidRPr="004759E8" w:rsidRDefault="004759E8" w:rsidP="004759E8">
      <w:pPr>
        <w:rPr>
          <w:rFonts w:eastAsia="Calibri"/>
          <w:sz w:val="28"/>
          <w:szCs w:val="28"/>
        </w:rPr>
      </w:pPr>
      <w:r w:rsidRPr="004759E8">
        <w:rPr>
          <w:rFonts w:eastAsia="Calibri"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>4</w:t>
      </w:r>
      <w:r w:rsidRPr="004759E8">
        <w:rPr>
          <w:rFonts w:eastAsia="Calibri"/>
          <w:b/>
          <w:bCs/>
          <w:sz w:val="28"/>
          <w:szCs w:val="28"/>
        </w:rPr>
        <w:t>. Tuyên dương:</w:t>
      </w:r>
      <w:r w:rsidRPr="004759E8">
        <w:rPr>
          <w:rFonts w:eastAsia="Calibri"/>
          <w:sz w:val="28"/>
          <w:szCs w:val="28"/>
        </w:rPr>
        <w:t xml:space="preserve"> </w:t>
      </w:r>
      <w:r w:rsidR="002E423E">
        <w:rPr>
          <w:rFonts w:eastAsia="Calibri"/>
          <w:sz w:val="28"/>
          <w:szCs w:val="28"/>
        </w:rPr>
        <w:t xml:space="preserve">Đề nghị BGH tuyên dương </w:t>
      </w:r>
      <w:r w:rsidRPr="004759E8">
        <w:rPr>
          <w:rFonts w:eastAsia="Calibri"/>
          <w:sz w:val="28"/>
          <w:szCs w:val="28"/>
        </w:rPr>
        <w:t xml:space="preserve">Thầy Thân nhiệt tình hỗ trợ đồng nghiệp về CNTT để </w:t>
      </w:r>
      <w:r w:rsidR="00F411EE">
        <w:rPr>
          <w:rFonts w:eastAsia="Calibri"/>
          <w:sz w:val="28"/>
          <w:szCs w:val="28"/>
        </w:rPr>
        <w:t xml:space="preserve">GV </w:t>
      </w:r>
      <w:r w:rsidRPr="004759E8">
        <w:rPr>
          <w:rFonts w:eastAsia="Calibri"/>
          <w:sz w:val="28"/>
          <w:szCs w:val="28"/>
        </w:rPr>
        <w:t>hoàn thành bài giảng Eleaning.</w:t>
      </w:r>
    </w:p>
    <w:p w:rsidR="004F60FA" w:rsidRPr="004F60FA" w:rsidRDefault="004F60FA" w:rsidP="007100C3">
      <w:pPr>
        <w:jc w:val="both"/>
        <w:rPr>
          <w:b/>
          <w:sz w:val="26"/>
          <w:szCs w:val="26"/>
          <w:lang w:val="fr-FR"/>
        </w:rPr>
      </w:pPr>
      <w:r w:rsidRPr="004F60FA">
        <w:rPr>
          <w:sz w:val="26"/>
          <w:szCs w:val="26"/>
        </w:rPr>
        <w:t xml:space="preserve">                                                                                      </w:t>
      </w:r>
    </w:p>
    <w:p w:rsidR="004F60FA" w:rsidRPr="004F60FA" w:rsidRDefault="004F60FA" w:rsidP="004F60FA">
      <w:pPr>
        <w:jc w:val="both"/>
        <w:rPr>
          <w:rFonts w:ascii="VNI-Times" w:hAnsi="VNI-Times"/>
          <w:lang w:val="fr-FR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3191"/>
        <w:gridCol w:w="3191"/>
        <w:gridCol w:w="3194"/>
      </w:tblGrid>
      <w:tr w:rsidR="0022267C" w:rsidTr="0022267C">
        <w:tc>
          <w:tcPr>
            <w:tcW w:w="3191" w:type="dxa"/>
          </w:tcPr>
          <w:p w:rsidR="0022267C" w:rsidRDefault="0022267C">
            <w:pPr>
              <w:rPr>
                <w:b/>
                <w:sz w:val="20"/>
                <w:szCs w:val="20"/>
                <w:lang w:eastAsia="vi-VN"/>
              </w:rPr>
            </w:pPr>
            <w:r>
              <w:rPr>
                <w:b/>
                <w:i/>
                <w:sz w:val="20"/>
                <w:szCs w:val="20"/>
                <w:lang w:eastAsia="vi-VN"/>
              </w:rPr>
              <w:t>Nơi nhận:</w:t>
            </w:r>
            <w:r>
              <w:rPr>
                <w:b/>
                <w:sz w:val="28"/>
                <w:szCs w:val="28"/>
                <w:lang w:eastAsia="vi-VN"/>
              </w:rPr>
              <w:tab/>
              <w:t xml:space="preserve">      </w:t>
            </w:r>
          </w:p>
          <w:p w:rsidR="0022267C" w:rsidRDefault="0022267C">
            <w:pPr>
              <w:rPr>
                <w:sz w:val="20"/>
                <w:szCs w:val="20"/>
                <w:lang w:eastAsia="vi-VN"/>
              </w:rPr>
            </w:pPr>
            <w:r>
              <w:rPr>
                <w:sz w:val="20"/>
                <w:szCs w:val="20"/>
                <w:lang w:eastAsia="vi-VN"/>
              </w:rPr>
              <w:t>- Ban giám hiệu;</w:t>
            </w:r>
          </w:p>
          <w:p w:rsidR="0022267C" w:rsidRDefault="0022267C">
            <w:pPr>
              <w:rPr>
                <w:sz w:val="20"/>
                <w:szCs w:val="20"/>
                <w:lang w:eastAsia="vi-VN"/>
              </w:rPr>
            </w:pPr>
            <w:r>
              <w:rPr>
                <w:sz w:val="20"/>
                <w:szCs w:val="20"/>
                <w:lang w:eastAsia="vi-VN"/>
              </w:rPr>
              <w:t xml:space="preserve">- Lưu VT;                                     </w:t>
            </w:r>
          </w:p>
          <w:p w:rsidR="0022267C" w:rsidRDefault="0022267C">
            <w:pPr>
              <w:rPr>
                <w:sz w:val="20"/>
                <w:szCs w:val="20"/>
                <w:lang w:eastAsia="vi-VN"/>
              </w:rPr>
            </w:pPr>
            <w:r>
              <w:rPr>
                <w:sz w:val="20"/>
                <w:szCs w:val="20"/>
                <w:lang w:eastAsia="vi-VN"/>
              </w:rPr>
              <w:t>- GVBM.</w:t>
            </w:r>
          </w:p>
          <w:p w:rsidR="0022267C" w:rsidRDefault="0022267C">
            <w:pPr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                      </w:t>
            </w:r>
          </w:p>
          <w:p w:rsidR="0022267C" w:rsidRDefault="0022267C">
            <w:pPr>
              <w:jc w:val="both"/>
              <w:rPr>
                <w:sz w:val="26"/>
                <w:szCs w:val="28"/>
                <w:lang w:eastAsia="vi-VN"/>
              </w:rPr>
            </w:pPr>
          </w:p>
        </w:tc>
        <w:tc>
          <w:tcPr>
            <w:tcW w:w="3191" w:type="dxa"/>
          </w:tcPr>
          <w:p w:rsidR="0022267C" w:rsidRDefault="00222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Duyệt của Ban Giám Hiệu</w:t>
            </w:r>
          </w:p>
          <w:p w:rsidR="0022267C" w:rsidRDefault="0022267C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22267C" w:rsidRDefault="0022267C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22267C" w:rsidRDefault="0022267C">
            <w:pPr>
              <w:jc w:val="center"/>
              <w:rPr>
                <w:sz w:val="26"/>
                <w:szCs w:val="28"/>
                <w:lang w:eastAsia="vi-VN"/>
              </w:rPr>
            </w:pPr>
            <w:r>
              <w:rPr>
                <w:sz w:val="28"/>
                <w:szCs w:val="28"/>
              </w:rPr>
              <w:t>Võ Minh Triết</w:t>
            </w:r>
          </w:p>
        </w:tc>
        <w:tc>
          <w:tcPr>
            <w:tcW w:w="3194" w:type="dxa"/>
          </w:tcPr>
          <w:p w:rsidR="0022267C" w:rsidRPr="004E031F" w:rsidRDefault="0022267C">
            <w:pPr>
              <w:jc w:val="center"/>
              <w:rPr>
                <w:sz w:val="28"/>
                <w:szCs w:val="28"/>
                <w:lang w:eastAsia="vi-VN"/>
              </w:rPr>
            </w:pPr>
            <w:r w:rsidRPr="004E031F">
              <w:rPr>
                <w:sz w:val="28"/>
                <w:szCs w:val="28"/>
                <w:lang w:eastAsia="vi-VN"/>
              </w:rPr>
              <w:t>TTCM</w:t>
            </w:r>
          </w:p>
          <w:p w:rsidR="0022267C" w:rsidRDefault="0022267C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22267C" w:rsidRDefault="0022267C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22267C" w:rsidRDefault="0022267C">
            <w:pPr>
              <w:jc w:val="center"/>
              <w:rPr>
                <w:sz w:val="26"/>
                <w:szCs w:val="28"/>
                <w:lang w:eastAsia="vi-VN"/>
              </w:rPr>
            </w:pPr>
            <w:r>
              <w:rPr>
                <w:sz w:val="26"/>
                <w:szCs w:val="28"/>
                <w:lang w:eastAsia="vi-VN"/>
              </w:rPr>
              <w:t>Phạm Minh Hiếu</w:t>
            </w:r>
          </w:p>
        </w:tc>
      </w:tr>
    </w:tbl>
    <w:p w:rsidR="00EE2442" w:rsidRPr="00C729C2" w:rsidRDefault="00B10F6D" w:rsidP="00270E7C">
      <w:pPr>
        <w:ind w:left="2880"/>
        <w:jc w:val="both"/>
        <w:rPr>
          <w:b/>
          <w:i/>
          <w:sz w:val="28"/>
          <w:szCs w:val="28"/>
        </w:rPr>
      </w:pPr>
      <w:r w:rsidRPr="00C729C2">
        <w:rPr>
          <w:sz w:val="28"/>
          <w:szCs w:val="28"/>
        </w:rPr>
        <w:t xml:space="preserve">             </w:t>
      </w:r>
    </w:p>
    <w:sectPr w:rsidR="00EE2442" w:rsidRPr="00C729C2" w:rsidSect="00803CF0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400" w:rsidRDefault="00121400">
      <w:r>
        <w:separator/>
      </w:r>
    </w:p>
  </w:endnote>
  <w:endnote w:type="continuationSeparator" w:id="0">
    <w:p w:rsidR="00121400" w:rsidRDefault="0012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2C0" w:rsidRDefault="00B002C0" w:rsidP="001166C0">
    <w:pPr>
      <w:pStyle w:val="Footer"/>
      <w:jc w:val="center"/>
    </w:pPr>
    <w:r>
      <w:rPr>
        <w:rStyle w:val="PageNumber"/>
      </w:rPr>
      <w:t xml:space="preserve">Trang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C64D7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400" w:rsidRDefault="00121400">
      <w:r>
        <w:separator/>
      </w:r>
    </w:p>
  </w:footnote>
  <w:footnote w:type="continuationSeparator" w:id="0">
    <w:p w:rsidR="00121400" w:rsidRDefault="0012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0BFC"/>
    <w:multiLevelType w:val="hybridMultilevel"/>
    <w:tmpl w:val="35AED728"/>
    <w:lvl w:ilvl="0" w:tplc="2D58D1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420AB"/>
    <w:multiLevelType w:val="hybridMultilevel"/>
    <w:tmpl w:val="C1BA7B1A"/>
    <w:lvl w:ilvl="0" w:tplc="2E88999E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23E24D31"/>
    <w:multiLevelType w:val="hybridMultilevel"/>
    <w:tmpl w:val="53F0B256"/>
    <w:lvl w:ilvl="0" w:tplc="335E25EC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B811CA"/>
    <w:multiLevelType w:val="hybridMultilevel"/>
    <w:tmpl w:val="50C6310C"/>
    <w:lvl w:ilvl="0" w:tplc="F000B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8740A"/>
    <w:multiLevelType w:val="hybridMultilevel"/>
    <w:tmpl w:val="874277EE"/>
    <w:lvl w:ilvl="0" w:tplc="73BC8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696A7B74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E818A5"/>
    <w:multiLevelType w:val="hybridMultilevel"/>
    <w:tmpl w:val="55925350"/>
    <w:lvl w:ilvl="0" w:tplc="E2CE7D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2B0BC5"/>
    <w:multiLevelType w:val="hybridMultilevel"/>
    <w:tmpl w:val="E900409E"/>
    <w:lvl w:ilvl="0" w:tplc="F4FE4F48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7" w15:restartNumberingAfterBreak="0">
    <w:nsid w:val="535C3A3D"/>
    <w:multiLevelType w:val="hybridMultilevel"/>
    <w:tmpl w:val="AA622074"/>
    <w:lvl w:ilvl="0" w:tplc="FCA040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9160A7"/>
    <w:multiLevelType w:val="hybridMultilevel"/>
    <w:tmpl w:val="ECB0BA44"/>
    <w:lvl w:ilvl="0" w:tplc="07E42E5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454771"/>
    <w:multiLevelType w:val="hybridMultilevel"/>
    <w:tmpl w:val="E1CE1C54"/>
    <w:lvl w:ilvl="0" w:tplc="E836ED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2752F"/>
    <w:multiLevelType w:val="hybridMultilevel"/>
    <w:tmpl w:val="64C44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FD"/>
    <w:rsid w:val="00005E9E"/>
    <w:rsid w:val="00006110"/>
    <w:rsid w:val="0002638A"/>
    <w:rsid w:val="000370E9"/>
    <w:rsid w:val="00057388"/>
    <w:rsid w:val="00067156"/>
    <w:rsid w:val="00072DDF"/>
    <w:rsid w:val="0007427D"/>
    <w:rsid w:val="0007747D"/>
    <w:rsid w:val="00080899"/>
    <w:rsid w:val="000870EC"/>
    <w:rsid w:val="0009584A"/>
    <w:rsid w:val="00096113"/>
    <w:rsid w:val="00097111"/>
    <w:rsid w:val="000A0052"/>
    <w:rsid w:val="000A1FCF"/>
    <w:rsid w:val="000C6936"/>
    <w:rsid w:val="000E7662"/>
    <w:rsid w:val="000F336D"/>
    <w:rsid w:val="000F3BDA"/>
    <w:rsid w:val="000F561C"/>
    <w:rsid w:val="0011217F"/>
    <w:rsid w:val="001152DD"/>
    <w:rsid w:val="001166C0"/>
    <w:rsid w:val="001201EB"/>
    <w:rsid w:val="00121400"/>
    <w:rsid w:val="001218BE"/>
    <w:rsid w:val="00126B8F"/>
    <w:rsid w:val="001410A0"/>
    <w:rsid w:val="00143232"/>
    <w:rsid w:val="00145E30"/>
    <w:rsid w:val="0015417C"/>
    <w:rsid w:val="00166823"/>
    <w:rsid w:val="001943C0"/>
    <w:rsid w:val="001B70F9"/>
    <w:rsid w:val="001D2FCD"/>
    <w:rsid w:val="001E5FE7"/>
    <w:rsid w:val="001F29FD"/>
    <w:rsid w:val="001F5C60"/>
    <w:rsid w:val="00202DE5"/>
    <w:rsid w:val="0022267C"/>
    <w:rsid w:val="00235EE7"/>
    <w:rsid w:val="002376A0"/>
    <w:rsid w:val="002503C4"/>
    <w:rsid w:val="00270E7C"/>
    <w:rsid w:val="00285208"/>
    <w:rsid w:val="00287BFB"/>
    <w:rsid w:val="0029049D"/>
    <w:rsid w:val="002A3C85"/>
    <w:rsid w:val="002C140E"/>
    <w:rsid w:val="002C4220"/>
    <w:rsid w:val="002E1677"/>
    <w:rsid w:val="002E423E"/>
    <w:rsid w:val="002E7D4D"/>
    <w:rsid w:val="002F2C8B"/>
    <w:rsid w:val="002F7C6B"/>
    <w:rsid w:val="002F7C83"/>
    <w:rsid w:val="00300E88"/>
    <w:rsid w:val="00330C88"/>
    <w:rsid w:val="00337FDC"/>
    <w:rsid w:val="00345919"/>
    <w:rsid w:val="003553DF"/>
    <w:rsid w:val="00355B81"/>
    <w:rsid w:val="00372389"/>
    <w:rsid w:val="00375EB0"/>
    <w:rsid w:val="003821D2"/>
    <w:rsid w:val="0038296A"/>
    <w:rsid w:val="00395A86"/>
    <w:rsid w:val="003A1A10"/>
    <w:rsid w:val="003B24A1"/>
    <w:rsid w:val="003B38AE"/>
    <w:rsid w:val="003C0A09"/>
    <w:rsid w:val="003C64D7"/>
    <w:rsid w:val="003D2B90"/>
    <w:rsid w:val="003F1AE2"/>
    <w:rsid w:val="003F277A"/>
    <w:rsid w:val="004067B6"/>
    <w:rsid w:val="00431E58"/>
    <w:rsid w:val="004431F9"/>
    <w:rsid w:val="00457470"/>
    <w:rsid w:val="00461D70"/>
    <w:rsid w:val="00462EE2"/>
    <w:rsid w:val="00463687"/>
    <w:rsid w:val="00463D97"/>
    <w:rsid w:val="00473645"/>
    <w:rsid w:val="004759E8"/>
    <w:rsid w:val="00476300"/>
    <w:rsid w:val="00480A48"/>
    <w:rsid w:val="004A2564"/>
    <w:rsid w:val="004A3459"/>
    <w:rsid w:val="004A6C03"/>
    <w:rsid w:val="004D2026"/>
    <w:rsid w:val="004D3C80"/>
    <w:rsid w:val="004E031F"/>
    <w:rsid w:val="004E548D"/>
    <w:rsid w:val="004F4246"/>
    <w:rsid w:val="004F60FA"/>
    <w:rsid w:val="00506B54"/>
    <w:rsid w:val="00514CC1"/>
    <w:rsid w:val="00515B66"/>
    <w:rsid w:val="00523A56"/>
    <w:rsid w:val="00524F1B"/>
    <w:rsid w:val="00527219"/>
    <w:rsid w:val="00531C29"/>
    <w:rsid w:val="00542493"/>
    <w:rsid w:val="00545500"/>
    <w:rsid w:val="00546F9C"/>
    <w:rsid w:val="00547643"/>
    <w:rsid w:val="00551963"/>
    <w:rsid w:val="005534A7"/>
    <w:rsid w:val="00554FCD"/>
    <w:rsid w:val="005551BA"/>
    <w:rsid w:val="00563B78"/>
    <w:rsid w:val="0057554B"/>
    <w:rsid w:val="00577AB0"/>
    <w:rsid w:val="00582530"/>
    <w:rsid w:val="00586607"/>
    <w:rsid w:val="00594800"/>
    <w:rsid w:val="00594A20"/>
    <w:rsid w:val="0059563A"/>
    <w:rsid w:val="005A265D"/>
    <w:rsid w:val="005A5989"/>
    <w:rsid w:val="005B4B41"/>
    <w:rsid w:val="005B5BB0"/>
    <w:rsid w:val="005E04C8"/>
    <w:rsid w:val="005E05AC"/>
    <w:rsid w:val="0060157F"/>
    <w:rsid w:val="006023AB"/>
    <w:rsid w:val="00607E6D"/>
    <w:rsid w:val="00614EB4"/>
    <w:rsid w:val="0061603A"/>
    <w:rsid w:val="006223F8"/>
    <w:rsid w:val="00635072"/>
    <w:rsid w:val="00642D99"/>
    <w:rsid w:val="00644DAE"/>
    <w:rsid w:val="0065018B"/>
    <w:rsid w:val="00652BDD"/>
    <w:rsid w:val="00670600"/>
    <w:rsid w:val="00675015"/>
    <w:rsid w:val="006761E3"/>
    <w:rsid w:val="00683162"/>
    <w:rsid w:val="006B3116"/>
    <w:rsid w:val="006B78AC"/>
    <w:rsid w:val="006C0069"/>
    <w:rsid w:val="006C0CBD"/>
    <w:rsid w:val="006C26D3"/>
    <w:rsid w:val="006D0CBB"/>
    <w:rsid w:val="006E1BC2"/>
    <w:rsid w:val="006F588B"/>
    <w:rsid w:val="00700F3A"/>
    <w:rsid w:val="00706134"/>
    <w:rsid w:val="007100C3"/>
    <w:rsid w:val="007336CC"/>
    <w:rsid w:val="00733D02"/>
    <w:rsid w:val="00745ED9"/>
    <w:rsid w:val="00752161"/>
    <w:rsid w:val="00756C21"/>
    <w:rsid w:val="007575A9"/>
    <w:rsid w:val="00760101"/>
    <w:rsid w:val="00770607"/>
    <w:rsid w:val="007713D7"/>
    <w:rsid w:val="00773137"/>
    <w:rsid w:val="00781ED5"/>
    <w:rsid w:val="007824C9"/>
    <w:rsid w:val="00787687"/>
    <w:rsid w:val="00790955"/>
    <w:rsid w:val="007913FF"/>
    <w:rsid w:val="00791C52"/>
    <w:rsid w:val="00792276"/>
    <w:rsid w:val="00792B71"/>
    <w:rsid w:val="00796559"/>
    <w:rsid w:val="007B1D9B"/>
    <w:rsid w:val="007C55F9"/>
    <w:rsid w:val="007E07C6"/>
    <w:rsid w:val="007E4117"/>
    <w:rsid w:val="00803CF0"/>
    <w:rsid w:val="0081482C"/>
    <w:rsid w:val="00816152"/>
    <w:rsid w:val="00824A52"/>
    <w:rsid w:val="008321F6"/>
    <w:rsid w:val="008365F8"/>
    <w:rsid w:val="00847D17"/>
    <w:rsid w:val="00850C0D"/>
    <w:rsid w:val="008575BE"/>
    <w:rsid w:val="00857E29"/>
    <w:rsid w:val="00863094"/>
    <w:rsid w:val="00874AEC"/>
    <w:rsid w:val="00876EAF"/>
    <w:rsid w:val="008802FB"/>
    <w:rsid w:val="00892137"/>
    <w:rsid w:val="008A4956"/>
    <w:rsid w:val="008B4BE4"/>
    <w:rsid w:val="008C600C"/>
    <w:rsid w:val="008D721E"/>
    <w:rsid w:val="008E5215"/>
    <w:rsid w:val="00911749"/>
    <w:rsid w:val="00921468"/>
    <w:rsid w:val="009256EA"/>
    <w:rsid w:val="00926E25"/>
    <w:rsid w:val="0093769B"/>
    <w:rsid w:val="00946282"/>
    <w:rsid w:val="0095582C"/>
    <w:rsid w:val="009620A2"/>
    <w:rsid w:val="009645A8"/>
    <w:rsid w:val="00964726"/>
    <w:rsid w:val="00982499"/>
    <w:rsid w:val="00993B4B"/>
    <w:rsid w:val="00995263"/>
    <w:rsid w:val="009A3D59"/>
    <w:rsid w:val="009B5228"/>
    <w:rsid w:val="009C5F90"/>
    <w:rsid w:val="009F0776"/>
    <w:rsid w:val="00A0611D"/>
    <w:rsid w:val="00A10C27"/>
    <w:rsid w:val="00A300F6"/>
    <w:rsid w:val="00A3181F"/>
    <w:rsid w:val="00A4168B"/>
    <w:rsid w:val="00A467D3"/>
    <w:rsid w:val="00A52342"/>
    <w:rsid w:val="00A530AB"/>
    <w:rsid w:val="00A6227A"/>
    <w:rsid w:val="00A63B4B"/>
    <w:rsid w:val="00A83328"/>
    <w:rsid w:val="00A8672D"/>
    <w:rsid w:val="00A9032E"/>
    <w:rsid w:val="00A90487"/>
    <w:rsid w:val="00A92CE0"/>
    <w:rsid w:val="00A938B9"/>
    <w:rsid w:val="00A94D56"/>
    <w:rsid w:val="00A96917"/>
    <w:rsid w:val="00AA2865"/>
    <w:rsid w:val="00AA3794"/>
    <w:rsid w:val="00AA5476"/>
    <w:rsid w:val="00AB049D"/>
    <w:rsid w:val="00AD4CC7"/>
    <w:rsid w:val="00AD578B"/>
    <w:rsid w:val="00AE7A05"/>
    <w:rsid w:val="00AF502E"/>
    <w:rsid w:val="00AF6575"/>
    <w:rsid w:val="00B002C0"/>
    <w:rsid w:val="00B05895"/>
    <w:rsid w:val="00B070E9"/>
    <w:rsid w:val="00B10F6D"/>
    <w:rsid w:val="00B13C92"/>
    <w:rsid w:val="00B17680"/>
    <w:rsid w:val="00B25C31"/>
    <w:rsid w:val="00B354F5"/>
    <w:rsid w:val="00B37F15"/>
    <w:rsid w:val="00B43258"/>
    <w:rsid w:val="00B46399"/>
    <w:rsid w:val="00B47EF5"/>
    <w:rsid w:val="00B529B2"/>
    <w:rsid w:val="00B56429"/>
    <w:rsid w:val="00B5686D"/>
    <w:rsid w:val="00B75F3F"/>
    <w:rsid w:val="00B76FC4"/>
    <w:rsid w:val="00B7797A"/>
    <w:rsid w:val="00B83B42"/>
    <w:rsid w:val="00B853F5"/>
    <w:rsid w:val="00B8705F"/>
    <w:rsid w:val="00B87BB4"/>
    <w:rsid w:val="00B927C2"/>
    <w:rsid w:val="00BA1BB7"/>
    <w:rsid w:val="00BA69EF"/>
    <w:rsid w:val="00BA69F4"/>
    <w:rsid w:val="00BB2E3D"/>
    <w:rsid w:val="00BC1668"/>
    <w:rsid w:val="00BC5F14"/>
    <w:rsid w:val="00BD037D"/>
    <w:rsid w:val="00BD0D7A"/>
    <w:rsid w:val="00BD32C2"/>
    <w:rsid w:val="00BF3499"/>
    <w:rsid w:val="00BF6FF3"/>
    <w:rsid w:val="00BF701B"/>
    <w:rsid w:val="00BF7C7D"/>
    <w:rsid w:val="00C002EB"/>
    <w:rsid w:val="00C13664"/>
    <w:rsid w:val="00C21341"/>
    <w:rsid w:val="00C27443"/>
    <w:rsid w:val="00C6021D"/>
    <w:rsid w:val="00C61641"/>
    <w:rsid w:val="00C729C2"/>
    <w:rsid w:val="00C73E46"/>
    <w:rsid w:val="00C74F26"/>
    <w:rsid w:val="00C8236D"/>
    <w:rsid w:val="00C84822"/>
    <w:rsid w:val="00C86B86"/>
    <w:rsid w:val="00CC203D"/>
    <w:rsid w:val="00CD4CC6"/>
    <w:rsid w:val="00CE37C8"/>
    <w:rsid w:val="00CF2C5D"/>
    <w:rsid w:val="00CF311A"/>
    <w:rsid w:val="00CF6BC1"/>
    <w:rsid w:val="00CF7543"/>
    <w:rsid w:val="00CF7B20"/>
    <w:rsid w:val="00D04775"/>
    <w:rsid w:val="00D13835"/>
    <w:rsid w:val="00D2058F"/>
    <w:rsid w:val="00D217C9"/>
    <w:rsid w:val="00D21CCC"/>
    <w:rsid w:val="00D409FE"/>
    <w:rsid w:val="00D42217"/>
    <w:rsid w:val="00D4314C"/>
    <w:rsid w:val="00D46876"/>
    <w:rsid w:val="00D534E6"/>
    <w:rsid w:val="00D5362B"/>
    <w:rsid w:val="00D547CD"/>
    <w:rsid w:val="00D563D7"/>
    <w:rsid w:val="00D57278"/>
    <w:rsid w:val="00D604EA"/>
    <w:rsid w:val="00D60975"/>
    <w:rsid w:val="00D636EB"/>
    <w:rsid w:val="00D65781"/>
    <w:rsid w:val="00D706B0"/>
    <w:rsid w:val="00D74762"/>
    <w:rsid w:val="00D74A42"/>
    <w:rsid w:val="00D75A53"/>
    <w:rsid w:val="00D771B3"/>
    <w:rsid w:val="00D80BA2"/>
    <w:rsid w:val="00D845B5"/>
    <w:rsid w:val="00D904D8"/>
    <w:rsid w:val="00D91B26"/>
    <w:rsid w:val="00DA77F0"/>
    <w:rsid w:val="00DB04A8"/>
    <w:rsid w:val="00DC6099"/>
    <w:rsid w:val="00DE05E5"/>
    <w:rsid w:val="00DE7460"/>
    <w:rsid w:val="00DE7970"/>
    <w:rsid w:val="00DF73E8"/>
    <w:rsid w:val="00E12571"/>
    <w:rsid w:val="00E20824"/>
    <w:rsid w:val="00E22458"/>
    <w:rsid w:val="00E35FD1"/>
    <w:rsid w:val="00E442AE"/>
    <w:rsid w:val="00E44C03"/>
    <w:rsid w:val="00E509D7"/>
    <w:rsid w:val="00E5426E"/>
    <w:rsid w:val="00E561AB"/>
    <w:rsid w:val="00E576C2"/>
    <w:rsid w:val="00E662B5"/>
    <w:rsid w:val="00E774E0"/>
    <w:rsid w:val="00E93A74"/>
    <w:rsid w:val="00E96726"/>
    <w:rsid w:val="00EA1719"/>
    <w:rsid w:val="00EA32DB"/>
    <w:rsid w:val="00EA71C8"/>
    <w:rsid w:val="00EC15B0"/>
    <w:rsid w:val="00EC6CA3"/>
    <w:rsid w:val="00EC7960"/>
    <w:rsid w:val="00EE237C"/>
    <w:rsid w:val="00EE2442"/>
    <w:rsid w:val="00EE47A2"/>
    <w:rsid w:val="00EF1A59"/>
    <w:rsid w:val="00EF3426"/>
    <w:rsid w:val="00F12DD4"/>
    <w:rsid w:val="00F16224"/>
    <w:rsid w:val="00F201B8"/>
    <w:rsid w:val="00F24D12"/>
    <w:rsid w:val="00F30B62"/>
    <w:rsid w:val="00F34D94"/>
    <w:rsid w:val="00F35B48"/>
    <w:rsid w:val="00F411EE"/>
    <w:rsid w:val="00F447B6"/>
    <w:rsid w:val="00F52DAF"/>
    <w:rsid w:val="00F54774"/>
    <w:rsid w:val="00F57BC9"/>
    <w:rsid w:val="00F74F9A"/>
    <w:rsid w:val="00F76687"/>
    <w:rsid w:val="00F874FD"/>
    <w:rsid w:val="00FA19E2"/>
    <w:rsid w:val="00FA2FE2"/>
    <w:rsid w:val="00FA59C9"/>
    <w:rsid w:val="00FA62F7"/>
    <w:rsid w:val="00FB002B"/>
    <w:rsid w:val="00FD327A"/>
    <w:rsid w:val="00FD7C4B"/>
    <w:rsid w:val="00FE52DE"/>
    <w:rsid w:val="00FE7F26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34C72A-BB2F-4C56-970D-622528FB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F2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9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6C0"/>
  </w:style>
  <w:style w:type="paragraph" w:customStyle="1" w:styleId="Char">
    <w:name w:val="Char"/>
    <w:basedOn w:val="Normal"/>
    <w:autoRedefine/>
    <w:rsid w:val="006831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14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95C8-1DB9-4B2F-9BA8-8900F401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 &amp; ĐT CHÂU PHÚ</vt:lpstr>
    </vt:vector>
  </TitlesOfParts>
  <Company>Hewlett-Packard</Company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&amp; ĐT CHÂU PHÚ</dc:title>
  <dc:creator>HP</dc:creator>
  <cp:lastModifiedBy>Admin</cp:lastModifiedBy>
  <cp:revision>45</cp:revision>
  <cp:lastPrinted>2019-10-29T13:03:00Z</cp:lastPrinted>
  <dcterms:created xsi:type="dcterms:W3CDTF">2022-10-01T14:55:00Z</dcterms:created>
  <dcterms:modified xsi:type="dcterms:W3CDTF">2024-01-01T12:17:00Z</dcterms:modified>
</cp:coreProperties>
</file>